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E5DA" w14:textId="77777777" w:rsidR="00537046" w:rsidRPr="00537046" w:rsidRDefault="00537046" w:rsidP="00537046">
      <w:pPr>
        <w:tabs>
          <w:tab w:val="center" w:pos="4378"/>
          <w:tab w:val="center" w:pos="6736"/>
        </w:tabs>
        <w:spacing w:after="0"/>
        <w:rPr>
          <w:rFonts w:ascii="Bookman Old Style" w:hAnsi="Bookman Old Style"/>
          <w:b/>
          <w:noProof/>
          <w:sz w:val="20"/>
        </w:rPr>
      </w:pPr>
    </w:p>
    <w:p w14:paraId="0845E4C9" w14:textId="002E2282" w:rsidR="00537046" w:rsidRDefault="00DC4243" w:rsidP="00912639">
      <w:pPr>
        <w:tabs>
          <w:tab w:val="center" w:pos="4378"/>
          <w:tab w:val="center" w:pos="6736"/>
        </w:tabs>
        <w:spacing w:after="0"/>
        <w:rPr>
          <w:rFonts w:ascii="Bookman Old Style" w:hAnsi="Bookman Old Style"/>
          <w:b/>
          <w:sz w:val="20"/>
        </w:rPr>
      </w:pPr>
      <w:r w:rsidRPr="00537046">
        <w:rPr>
          <w:rFonts w:ascii="Bookman Old Style" w:hAnsi="Bookman Old Style"/>
          <w:b/>
          <w:noProof/>
          <w:sz w:val="20"/>
        </w:rPr>
        <w:drawing>
          <wp:inline distT="0" distB="0" distL="0" distR="0" wp14:anchorId="7640305A" wp14:editId="74E63F50">
            <wp:extent cx="1581150" cy="1004689"/>
            <wp:effectExtent l="0" t="0" r="0" b="5080"/>
            <wp:docPr id="1" name="Picture 1" descr="University of South Dakota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outh Dakota Logo&#10;&#10;"/>
                    <pic:cNvPicPr/>
                  </pic:nvPicPr>
                  <pic:blipFill>
                    <a:blip r:embed="rId7">
                      <a:extLst>
                        <a:ext uri="{28A0092B-C50C-407E-A947-70E740481C1C}">
                          <a14:useLocalDpi xmlns:a14="http://schemas.microsoft.com/office/drawing/2010/main" val="0"/>
                        </a:ext>
                      </a:extLst>
                    </a:blip>
                    <a:stretch>
                      <a:fillRect/>
                    </a:stretch>
                  </pic:blipFill>
                  <pic:spPr>
                    <a:xfrm>
                      <a:off x="0" y="0"/>
                      <a:ext cx="1583083" cy="1005917"/>
                    </a:xfrm>
                    <a:prstGeom prst="rect">
                      <a:avLst/>
                    </a:prstGeom>
                  </pic:spPr>
                </pic:pic>
              </a:graphicData>
            </a:graphic>
          </wp:inline>
        </w:drawing>
      </w:r>
    </w:p>
    <w:p w14:paraId="04EE973E" w14:textId="77777777" w:rsidR="00537046" w:rsidRPr="00537046" w:rsidRDefault="00537046" w:rsidP="00537046">
      <w:pPr>
        <w:tabs>
          <w:tab w:val="center" w:pos="4378"/>
          <w:tab w:val="center" w:pos="6736"/>
        </w:tabs>
        <w:spacing w:after="0"/>
        <w:jc w:val="center"/>
        <w:rPr>
          <w:rFonts w:ascii="Bookman Old Style" w:hAnsi="Bookman Old Style"/>
          <w:b/>
          <w:sz w:val="20"/>
        </w:rPr>
      </w:pPr>
    </w:p>
    <w:p w14:paraId="343C2607" w14:textId="77777777" w:rsidR="00362239" w:rsidRDefault="00362239" w:rsidP="00537046">
      <w:pPr>
        <w:tabs>
          <w:tab w:val="center" w:pos="4378"/>
          <w:tab w:val="center" w:pos="6736"/>
        </w:tabs>
        <w:spacing w:after="0"/>
        <w:rPr>
          <w:rFonts w:ascii="Bookman Old Style" w:hAnsi="Bookman Old Style"/>
          <w:b/>
          <w:color w:val="auto"/>
          <w:sz w:val="20"/>
        </w:rPr>
      </w:pPr>
    </w:p>
    <w:p w14:paraId="1B0A3476" w14:textId="609E4EA6" w:rsidR="00DC4243" w:rsidRPr="00E11D6F" w:rsidRDefault="00DC4243" w:rsidP="00537046">
      <w:pPr>
        <w:tabs>
          <w:tab w:val="center" w:pos="4378"/>
          <w:tab w:val="center" w:pos="6736"/>
        </w:tabs>
        <w:spacing w:after="0"/>
        <w:rPr>
          <w:rFonts w:ascii="Bookman Old Style" w:hAnsi="Bookman Old Style"/>
          <w:b/>
          <w:color w:val="auto"/>
          <w:sz w:val="20"/>
        </w:rPr>
      </w:pPr>
      <w:r w:rsidRPr="00E11D6F">
        <w:rPr>
          <w:rFonts w:ascii="Bookman Old Style" w:hAnsi="Bookman Old Style"/>
          <w:b/>
          <w:color w:val="auto"/>
          <w:sz w:val="20"/>
        </w:rPr>
        <w:t>Policy Number:</w:t>
      </w:r>
    </w:p>
    <w:p w14:paraId="7CDC5F96" w14:textId="7B45EF46" w:rsidR="00DC4243" w:rsidRPr="00E11D6F" w:rsidRDefault="00DC4243" w:rsidP="00537046">
      <w:pPr>
        <w:tabs>
          <w:tab w:val="center" w:pos="4378"/>
          <w:tab w:val="center" w:pos="6736"/>
        </w:tabs>
        <w:spacing w:after="0"/>
        <w:rPr>
          <w:rFonts w:ascii="Bookman Old Style" w:hAnsi="Bookman Old Style"/>
          <w:b/>
          <w:color w:val="auto"/>
          <w:sz w:val="20"/>
        </w:rPr>
      </w:pPr>
      <w:r w:rsidRPr="00E11D6F">
        <w:rPr>
          <w:rFonts w:ascii="Bookman Old Style" w:hAnsi="Bookman Old Style"/>
          <w:b/>
          <w:color w:val="auto"/>
          <w:sz w:val="20"/>
        </w:rPr>
        <w:t xml:space="preserve">Originating Office: </w:t>
      </w:r>
      <w:r w:rsidRPr="00E11D6F">
        <w:rPr>
          <w:rFonts w:ascii="Bookman Old Style" w:hAnsi="Bookman Old Style"/>
          <w:b/>
          <w:color w:val="auto"/>
          <w:sz w:val="20"/>
        </w:rPr>
        <w:tab/>
      </w:r>
    </w:p>
    <w:p w14:paraId="44F93AAE" w14:textId="0450B95F" w:rsidR="00DC4243" w:rsidRPr="00E11D6F" w:rsidRDefault="00DC4243" w:rsidP="00537046">
      <w:pPr>
        <w:tabs>
          <w:tab w:val="center" w:pos="4378"/>
          <w:tab w:val="center" w:pos="6736"/>
        </w:tabs>
        <w:spacing w:after="0"/>
        <w:rPr>
          <w:rFonts w:ascii="Bookman Old Style" w:hAnsi="Bookman Old Style"/>
          <w:b/>
          <w:color w:val="auto"/>
          <w:sz w:val="20"/>
        </w:rPr>
      </w:pPr>
      <w:r w:rsidRPr="00E11D6F">
        <w:rPr>
          <w:rFonts w:ascii="Bookman Old Style" w:hAnsi="Bookman Old Style"/>
          <w:b/>
          <w:color w:val="auto"/>
          <w:sz w:val="20"/>
        </w:rPr>
        <w:t xml:space="preserve">Responsible Executive: </w:t>
      </w:r>
      <w:r w:rsidRPr="00E11D6F">
        <w:rPr>
          <w:rFonts w:ascii="Bookman Old Style" w:hAnsi="Bookman Old Style"/>
          <w:b/>
          <w:color w:val="auto"/>
          <w:sz w:val="20"/>
        </w:rPr>
        <w:tab/>
      </w:r>
    </w:p>
    <w:p w14:paraId="41F94F24" w14:textId="7444A49F" w:rsidR="00DC4243" w:rsidRPr="00E11D6F" w:rsidRDefault="00DC4243" w:rsidP="00537046">
      <w:pPr>
        <w:tabs>
          <w:tab w:val="center" w:pos="4378"/>
          <w:tab w:val="center" w:pos="6736"/>
        </w:tabs>
        <w:spacing w:after="0"/>
        <w:rPr>
          <w:rFonts w:ascii="Bookman Old Style" w:hAnsi="Bookman Old Style"/>
          <w:b/>
          <w:color w:val="auto"/>
          <w:sz w:val="20"/>
        </w:rPr>
      </w:pPr>
      <w:r w:rsidRPr="00E11D6F">
        <w:rPr>
          <w:rFonts w:ascii="Bookman Old Style" w:hAnsi="Bookman Old Style"/>
          <w:b/>
          <w:color w:val="auto"/>
          <w:sz w:val="20"/>
        </w:rPr>
        <w:t xml:space="preserve">Date Issued: </w:t>
      </w:r>
      <w:r w:rsidRPr="00E11D6F">
        <w:rPr>
          <w:rFonts w:ascii="Bookman Old Style" w:hAnsi="Bookman Old Style"/>
          <w:b/>
          <w:color w:val="auto"/>
          <w:sz w:val="20"/>
        </w:rPr>
        <w:tab/>
      </w:r>
    </w:p>
    <w:p w14:paraId="0C028878" w14:textId="77777777" w:rsidR="00362239" w:rsidRDefault="00DC4243" w:rsidP="00537046">
      <w:pPr>
        <w:tabs>
          <w:tab w:val="center" w:pos="4378"/>
          <w:tab w:val="center" w:pos="6736"/>
        </w:tabs>
        <w:spacing w:after="0"/>
        <w:rPr>
          <w:rFonts w:ascii="Bookman Old Style" w:hAnsi="Bookman Old Style"/>
          <w:b/>
          <w:color w:val="auto"/>
          <w:sz w:val="20"/>
        </w:rPr>
        <w:sectPr w:rsidR="00362239" w:rsidSect="004502A5">
          <w:headerReference w:type="default" r:id="rId8"/>
          <w:pgSz w:w="12240" w:h="15840"/>
          <w:pgMar w:top="1440" w:right="1440" w:bottom="1440" w:left="1440" w:header="720" w:footer="720" w:gutter="0"/>
          <w:cols w:num="2" w:space="720" w:equalWidth="0">
            <w:col w:w="2880" w:space="720"/>
            <w:col w:w="5760"/>
          </w:cols>
          <w:docGrid w:linePitch="299"/>
        </w:sectPr>
      </w:pPr>
      <w:r w:rsidRPr="00E11D6F">
        <w:rPr>
          <w:rFonts w:ascii="Bookman Old Style" w:hAnsi="Bookman Old Style"/>
          <w:b/>
          <w:color w:val="auto"/>
          <w:sz w:val="20"/>
        </w:rPr>
        <w:t xml:space="preserve">Date Last Revised: </w:t>
      </w:r>
      <w:r w:rsidRPr="00E11D6F">
        <w:rPr>
          <w:rFonts w:ascii="Bookman Old Style" w:hAnsi="Bookman Old Style"/>
          <w:b/>
          <w:color w:val="auto"/>
          <w:sz w:val="20"/>
        </w:rPr>
        <w:tab/>
      </w:r>
    </w:p>
    <w:p w14:paraId="158CFA50" w14:textId="714C0256" w:rsidR="00DC4243" w:rsidRPr="00E11D6F" w:rsidRDefault="00DC4243" w:rsidP="00537046">
      <w:pPr>
        <w:tabs>
          <w:tab w:val="center" w:pos="4378"/>
          <w:tab w:val="center" w:pos="6736"/>
        </w:tabs>
        <w:spacing w:after="0"/>
        <w:rPr>
          <w:rFonts w:ascii="Bookman Old Style" w:hAnsi="Bookman Old Style"/>
          <w:color w:val="auto"/>
        </w:rPr>
      </w:pPr>
      <w:r w:rsidRPr="00E11D6F">
        <w:rPr>
          <w:rFonts w:ascii="Bookman Old Style" w:hAnsi="Bookman Old Style"/>
          <w:b/>
          <w:color w:val="auto"/>
          <w:sz w:val="20"/>
        </w:rPr>
        <w:t xml:space="preserve"> </w:t>
      </w:r>
    </w:p>
    <w:p w14:paraId="07480DB8" w14:textId="77777777" w:rsidR="00537046" w:rsidRPr="00E11D6F" w:rsidRDefault="00537046" w:rsidP="00537046">
      <w:pPr>
        <w:pStyle w:val="Heading1"/>
        <w:rPr>
          <w:rFonts w:ascii="Bookman Old Style" w:hAnsi="Bookman Old Style"/>
          <w:color w:val="auto"/>
        </w:rPr>
      </w:pPr>
    </w:p>
    <w:p w14:paraId="488C810E" w14:textId="16990456" w:rsidR="00A51B25" w:rsidRPr="00E11D6F" w:rsidRDefault="00A46CC2" w:rsidP="00537046">
      <w:pPr>
        <w:pStyle w:val="Heading1"/>
        <w:rPr>
          <w:rFonts w:ascii="Bookman Old Style" w:hAnsi="Bookman Old Style"/>
          <w:color w:val="auto"/>
        </w:rPr>
      </w:pPr>
      <w:r w:rsidRPr="00E11D6F">
        <w:rPr>
          <w:rFonts w:ascii="Bookman Old Style" w:hAnsi="Bookman Old Style"/>
          <w:color w:val="auto"/>
        </w:rPr>
        <w:t xml:space="preserve">Type Title Here </w:t>
      </w:r>
    </w:p>
    <w:p w14:paraId="1EA3778D" w14:textId="77777777" w:rsidR="00537046" w:rsidRPr="00E11D6F" w:rsidRDefault="00537046" w:rsidP="00537046">
      <w:pPr>
        <w:spacing w:after="0"/>
        <w:rPr>
          <w:rFonts w:ascii="Bookman Old Style" w:hAnsi="Bookman Old Style"/>
          <w:b/>
          <w:color w:val="auto"/>
          <w:sz w:val="28"/>
        </w:rPr>
      </w:pPr>
    </w:p>
    <w:p w14:paraId="1A65CE43" w14:textId="633BCB36" w:rsidR="00A51B25" w:rsidRPr="00E11D6F" w:rsidRDefault="00A46CC2" w:rsidP="00537046">
      <w:pPr>
        <w:spacing w:after="0"/>
        <w:rPr>
          <w:rFonts w:ascii="Bookman Old Style" w:hAnsi="Bookman Old Style"/>
          <w:color w:val="auto"/>
          <w:sz w:val="28"/>
        </w:rPr>
      </w:pPr>
      <w:r w:rsidRPr="00E11D6F">
        <w:rPr>
          <w:rFonts w:ascii="Bookman Old Style" w:hAnsi="Bookman Old Style"/>
          <w:color w:val="auto"/>
          <w:sz w:val="28"/>
        </w:rPr>
        <w:t xml:space="preserve">Policy Contents </w:t>
      </w:r>
    </w:p>
    <w:p w14:paraId="07EFC2BE" w14:textId="77777777" w:rsidR="00AC0F58" w:rsidRPr="00E11D6F" w:rsidRDefault="00AC0F58" w:rsidP="00537046">
      <w:pPr>
        <w:spacing w:after="0"/>
        <w:rPr>
          <w:rFonts w:ascii="Bookman Old Style" w:hAnsi="Bookman Old Style"/>
          <w:color w:val="auto"/>
        </w:rPr>
      </w:pPr>
    </w:p>
    <w:sdt>
      <w:sdtPr>
        <w:rPr>
          <w:rFonts w:ascii="Bookman Old Style" w:hAnsi="Bookman Old Style"/>
          <w:b w:val="0"/>
          <w:color w:val="auto"/>
        </w:rPr>
        <w:id w:val="-963809794"/>
        <w:docPartObj>
          <w:docPartGallery w:val="Table of Contents"/>
        </w:docPartObj>
      </w:sdtPr>
      <w:sdtEndPr/>
      <w:sdtContent>
        <w:p w14:paraId="4EA6928B" w14:textId="229003E6" w:rsidR="00A51B25" w:rsidRPr="00E11D6F" w:rsidRDefault="00A46CC2">
          <w:pPr>
            <w:pStyle w:val="TOC1"/>
            <w:tabs>
              <w:tab w:val="right" w:leader="dot" w:pos="9426"/>
            </w:tabs>
            <w:rPr>
              <w:rFonts w:ascii="Bookman Old Style" w:hAnsi="Bookman Old Style"/>
              <w:b w:val="0"/>
              <w:color w:val="auto"/>
            </w:rPr>
          </w:pPr>
          <w:r w:rsidRPr="00E11D6F">
            <w:rPr>
              <w:rFonts w:ascii="Bookman Old Style" w:hAnsi="Bookman Old Style"/>
              <w:color w:val="auto"/>
            </w:rPr>
            <w:fldChar w:fldCharType="begin"/>
          </w:r>
          <w:r w:rsidRPr="00E11D6F">
            <w:rPr>
              <w:rFonts w:ascii="Bookman Old Style" w:hAnsi="Bookman Old Style"/>
              <w:color w:val="auto"/>
            </w:rPr>
            <w:instrText xml:space="preserve"> TOC \o "1-1" \h \z \u </w:instrText>
          </w:r>
          <w:r w:rsidRPr="00E11D6F">
            <w:rPr>
              <w:rFonts w:ascii="Bookman Old Style" w:hAnsi="Bookman Old Style"/>
              <w:color w:val="auto"/>
            </w:rPr>
            <w:fldChar w:fldCharType="separate"/>
          </w:r>
          <w:hyperlink w:anchor="_Toc1718">
            <w:r w:rsidRPr="00E11D6F">
              <w:rPr>
                <w:rFonts w:ascii="Bookman Old Style" w:hAnsi="Bookman Old Style"/>
                <w:b w:val="0"/>
                <w:color w:val="auto"/>
              </w:rPr>
              <w:t>I. Reason for this Policy</w:t>
            </w:r>
            <w:r w:rsidRPr="00E11D6F">
              <w:rPr>
                <w:rFonts w:ascii="Bookman Old Style" w:hAnsi="Bookman Old Style"/>
                <w:b w:val="0"/>
                <w:color w:val="auto"/>
              </w:rPr>
              <w:tab/>
            </w:r>
            <w:r w:rsidRPr="00E11D6F">
              <w:rPr>
                <w:rFonts w:ascii="Bookman Old Style" w:hAnsi="Bookman Old Style"/>
                <w:b w:val="0"/>
                <w:color w:val="auto"/>
              </w:rPr>
              <w:fldChar w:fldCharType="begin"/>
            </w:r>
            <w:r w:rsidRPr="00E11D6F">
              <w:rPr>
                <w:rFonts w:ascii="Bookman Old Style" w:hAnsi="Bookman Old Style"/>
                <w:b w:val="0"/>
                <w:color w:val="auto"/>
              </w:rPr>
              <w:instrText>PAGEREF _Toc1718 \h</w:instrText>
            </w:r>
            <w:r w:rsidRPr="00E11D6F">
              <w:rPr>
                <w:rFonts w:ascii="Bookman Old Style" w:hAnsi="Bookman Old Style"/>
                <w:b w:val="0"/>
                <w:color w:val="auto"/>
              </w:rPr>
            </w:r>
            <w:r w:rsidRPr="00E11D6F">
              <w:rPr>
                <w:rFonts w:ascii="Bookman Old Style" w:hAnsi="Bookman Old Style"/>
                <w:b w:val="0"/>
                <w:color w:val="auto"/>
              </w:rPr>
              <w:fldChar w:fldCharType="separate"/>
            </w:r>
            <w:r w:rsidR="001C341C">
              <w:rPr>
                <w:rFonts w:ascii="Bookman Old Style" w:hAnsi="Bookman Old Style"/>
                <w:b w:val="0"/>
                <w:noProof/>
                <w:color w:val="auto"/>
              </w:rPr>
              <w:t>1</w:t>
            </w:r>
            <w:r w:rsidRPr="00E11D6F">
              <w:rPr>
                <w:rFonts w:ascii="Bookman Old Style" w:hAnsi="Bookman Old Style"/>
                <w:b w:val="0"/>
                <w:color w:val="auto"/>
              </w:rPr>
              <w:fldChar w:fldCharType="end"/>
            </w:r>
          </w:hyperlink>
        </w:p>
        <w:p w14:paraId="6750ACCB" w14:textId="78C126D3" w:rsidR="00A51B25" w:rsidRPr="00E11D6F" w:rsidRDefault="004502A5">
          <w:pPr>
            <w:pStyle w:val="TOC1"/>
            <w:tabs>
              <w:tab w:val="right" w:leader="dot" w:pos="9426"/>
            </w:tabs>
            <w:rPr>
              <w:rFonts w:ascii="Bookman Old Style" w:hAnsi="Bookman Old Style"/>
              <w:b w:val="0"/>
              <w:color w:val="auto"/>
            </w:rPr>
          </w:pPr>
          <w:hyperlink w:anchor="_Toc1719">
            <w:r w:rsidR="00A46CC2" w:rsidRPr="00E11D6F">
              <w:rPr>
                <w:rFonts w:ascii="Bookman Old Style" w:hAnsi="Bookman Old Style"/>
                <w:b w:val="0"/>
                <w:color w:val="auto"/>
              </w:rPr>
              <w:t>II. Statement of Policy</w:t>
            </w:r>
            <w:r w:rsidR="00A46CC2" w:rsidRPr="00E11D6F">
              <w:rPr>
                <w:rFonts w:ascii="Bookman Old Style" w:hAnsi="Bookman Old Style"/>
                <w:b w:val="0"/>
                <w:color w:val="auto"/>
              </w:rPr>
              <w:tab/>
            </w:r>
            <w:r w:rsidR="00A46CC2" w:rsidRPr="00E11D6F">
              <w:rPr>
                <w:rFonts w:ascii="Bookman Old Style" w:hAnsi="Bookman Old Style"/>
                <w:b w:val="0"/>
                <w:color w:val="auto"/>
              </w:rPr>
              <w:fldChar w:fldCharType="begin"/>
            </w:r>
            <w:r w:rsidR="00A46CC2" w:rsidRPr="00E11D6F">
              <w:rPr>
                <w:rFonts w:ascii="Bookman Old Style" w:hAnsi="Bookman Old Style"/>
                <w:b w:val="0"/>
                <w:color w:val="auto"/>
              </w:rPr>
              <w:instrText>PAGEREF _Toc1719 \h</w:instrText>
            </w:r>
            <w:r w:rsidR="00A46CC2" w:rsidRPr="00E11D6F">
              <w:rPr>
                <w:rFonts w:ascii="Bookman Old Style" w:hAnsi="Bookman Old Style"/>
                <w:b w:val="0"/>
                <w:color w:val="auto"/>
              </w:rPr>
            </w:r>
            <w:r w:rsidR="00A46CC2" w:rsidRPr="00E11D6F">
              <w:rPr>
                <w:rFonts w:ascii="Bookman Old Style" w:hAnsi="Bookman Old Style"/>
                <w:b w:val="0"/>
                <w:color w:val="auto"/>
              </w:rPr>
              <w:fldChar w:fldCharType="separate"/>
            </w:r>
            <w:r w:rsidR="001C341C">
              <w:rPr>
                <w:rFonts w:ascii="Bookman Old Style" w:hAnsi="Bookman Old Style"/>
                <w:b w:val="0"/>
                <w:noProof/>
                <w:color w:val="auto"/>
              </w:rPr>
              <w:t>1</w:t>
            </w:r>
            <w:r w:rsidR="00A46CC2" w:rsidRPr="00E11D6F">
              <w:rPr>
                <w:rFonts w:ascii="Bookman Old Style" w:hAnsi="Bookman Old Style"/>
                <w:b w:val="0"/>
                <w:color w:val="auto"/>
              </w:rPr>
              <w:fldChar w:fldCharType="end"/>
            </w:r>
          </w:hyperlink>
        </w:p>
        <w:p w14:paraId="1D01E0D5" w14:textId="5E212CFE" w:rsidR="00A51B25" w:rsidRPr="00E11D6F" w:rsidRDefault="004502A5">
          <w:pPr>
            <w:pStyle w:val="TOC1"/>
            <w:tabs>
              <w:tab w:val="right" w:leader="dot" w:pos="9426"/>
            </w:tabs>
            <w:rPr>
              <w:rFonts w:ascii="Bookman Old Style" w:hAnsi="Bookman Old Style"/>
              <w:b w:val="0"/>
              <w:color w:val="auto"/>
            </w:rPr>
          </w:pPr>
          <w:hyperlink w:anchor="_Toc1720">
            <w:r w:rsidR="00A46CC2" w:rsidRPr="00E11D6F">
              <w:rPr>
                <w:rFonts w:ascii="Bookman Old Style" w:hAnsi="Bookman Old Style"/>
                <w:b w:val="0"/>
                <w:color w:val="auto"/>
              </w:rPr>
              <w:t>III. Definitions</w:t>
            </w:r>
            <w:r w:rsidR="00A46CC2" w:rsidRPr="00E11D6F">
              <w:rPr>
                <w:rFonts w:ascii="Bookman Old Style" w:hAnsi="Bookman Old Style"/>
                <w:b w:val="0"/>
                <w:color w:val="auto"/>
              </w:rPr>
              <w:tab/>
            </w:r>
            <w:r w:rsidR="00A46CC2" w:rsidRPr="00E11D6F">
              <w:rPr>
                <w:rFonts w:ascii="Bookman Old Style" w:hAnsi="Bookman Old Style"/>
                <w:b w:val="0"/>
                <w:color w:val="auto"/>
              </w:rPr>
              <w:fldChar w:fldCharType="begin"/>
            </w:r>
            <w:r w:rsidR="00A46CC2" w:rsidRPr="00E11D6F">
              <w:rPr>
                <w:rFonts w:ascii="Bookman Old Style" w:hAnsi="Bookman Old Style"/>
                <w:b w:val="0"/>
                <w:color w:val="auto"/>
              </w:rPr>
              <w:instrText>PAGEREF _Toc1720 \h</w:instrText>
            </w:r>
            <w:r w:rsidR="00A46CC2" w:rsidRPr="00E11D6F">
              <w:rPr>
                <w:rFonts w:ascii="Bookman Old Style" w:hAnsi="Bookman Old Style"/>
                <w:b w:val="0"/>
                <w:color w:val="auto"/>
              </w:rPr>
            </w:r>
            <w:r w:rsidR="00A46CC2" w:rsidRPr="00E11D6F">
              <w:rPr>
                <w:rFonts w:ascii="Bookman Old Style" w:hAnsi="Bookman Old Style"/>
                <w:b w:val="0"/>
                <w:color w:val="auto"/>
              </w:rPr>
              <w:fldChar w:fldCharType="separate"/>
            </w:r>
            <w:r w:rsidR="001C341C">
              <w:rPr>
                <w:rFonts w:ascii="Bookman Old Style" w:hAnsi="Bookman Old Style"/>
                <w:b w:val="0"/>
                <w:noProof/>
                <w:color w:val="auto"/>
              </w:rPr>
              <w:t>2</w:t>
            </w:r>
            <w:r w:rsidR="00A46CC2" w:rsidRPr="00E11D6F">
              <w:rPr>
                <w:rFonts w:ascii="Bookman Old Style" w:hAnsi="Bookman Old Style"/>
                <w:b w:val="0"/>
                <w:color w:val="auto"/>
              </w:rPr>
              <w:fldChar w:fldCharType="end"/>
            </w:r>
          </w:hyperlink>
        </w:p>
        <w:p w14:paraId="6C1B133C" w14:textId="49AAA078" w:rsidR="00A51B25" w:rsidRPr="00E11D6F" w:rsidRDefault="004502A5">
          <w:pPr>
            <w:pStyle w:val="TOC1"/>
            <w:tabs>
              <w:tab w:val="right" w:leader="dot" w:pos="9426"/>
            </w:tabs>
            <w:rPr>
              <w:rFonts w:ascii="Bookman Old Style" w:hAnsi="Bookman Old Style"/>
              <w:b w:val="0"/>
              <w:color w:val="auto"/>
            </w:rPr>
          </w:pPr>
          <w:hyperlink w:anchor="_Toc1721">
            <w:r w:rsidR="00A46CC2" w:rsidRPr="00E11D6F">
              <w:rPr>
                <w:rFonts w:ascii="Bookman Old Style" w:hAnsi="Bookman Old Style"/>
                <w:b w:val="0"/>
                <w:color w:val="auto"/>
              </w:rPr>
              <w:t>IV. Procedures</w:t>
            </w:r>
            <w:r w:rsidR="00A46CC2" w:rsidRPr="00E11D6F">
              <w:rPr>
                <w:rFonts w:ascii="Bookman Old Style" w:hAnsi="Bookman Old Style"/>
                <w:b w:val="0"/>
                <w:color w:val="auto"/>
              </w:rPr>
              <w:tab/>
            </w:r>
            <w:r w:rsidR="00A46CC2" w:rsidRPr="00E11D6F">
              <w:rPr>
                <w:rFonts w:ascii="Bookman Old Style" w:hAnsi="Bookman Old Style"/>
                <w:b w:val="0"/>
                <w:color w:val="auto"/>
              </w:rPr>
              <w:fldChar w:fldCharType="begin"/>
            </w:r>
            <w:r w:rsidR="00A46CC2" w:rsidRPr="00E11D6F">
              <w:rPr>
                <w:rFonts w:ascii="Bookman Old Style" w:hAnsi="Bookman Old Style"/>
                <w:b w:val="0"/>
                <w:color w:val="auto"/>
              </w:rPr>
              <w:instrText>PAGEREF _Toc1721 \h</w:instrText>
            </w:r>
            <w:r w:rsidR="00A46CC2" w:rsidRPr="00E11D6F">
              <w:rPr>
                <w:rFonts w:ascii="Bookman Old Style" w:hAnsi="Bookman Old Style"/>
                <w:b w:val="0"/>
                <w:color w:val="auto"/>
              </w:rPr>
            </w:r>
            <w:r w:rsidR="00A46CC2" w:rsidRPr="00E11D6F">
              <w:rPr>
                <w:rFonts w:ascii="Bookman Old Style" w:hAnsi="Bookman Old Style"/>
                <w:b w:val="0"/>
                <w:color w:val="auto"/>
              </w:rPr>
              <w:fldChar w:fldCharType="separate"/>
            </w:r>
            <w:r w:rsidR="001C341C">
              <w:rPr>
                <w:rFonts w:ascii="Bookman Old Style" w:hAnsi="Bookman Old Style"/>
                <w:b w:val="0"/>
                <w:noProof/>
                <w:color w:val="auto"/>
              </w:rPr>
              <w:t>2</w:t>
            </w:r>
            <w:r w:rsidR="00A46CC2" w:rsidRPr="00E11D6F">
              <w:rPr>
                <w:rFonts w:ascii="Bookman Old Style" w:hAnsi="Bookman Old Style"/>
                <w:b w:val="0"/>
                <w:color w:val="auto"/>
              </w:rPr>
              <w:fldChar w:fldCharType="end"/>
            </w:r>
          </w:hyperlink>
        </w:p>
        <w:p w14:paraId="65BDC60D" w14:textId="363D698F" w:rsidR="00A51B25" w:rsidRPr="00E11D6F" w:rsidRDefault="004502A5">
          <w:pPr>
            <w:pStyle w:val="TOC1"/>
            <w:tabs>
              <w:tab w:val="right" w:leader="dot" w:pos="9426"/>
            </w:tabs>
            <w:rPr>
              <w:rFonts w:ascii="Bookman Old Style" w:hAnsi="Bookman Old Style"/>
              <w:b w:val="0"/>
              <w:color w:val="auto"/>
            </w:rPr>
          </w:pPr>
          <w:hyperlink w:anchor="_Toc1722">
            <w:r w:rsidR="00A46CC2" w:rsidRPr="00E11D6F">
              <w:rPr>
                <w:rFonts w:ascii="Bookman Old Style" w:hAnsi="Bookman Old Style"/>
                <w:b w:val="0"/>
                <w:color w:val="auto"/>
              </w:rPr>
              <w:t>V. Related Documents, Forms and Tools</w:t>
            </w:r>
            <w:r w:rsidR="00A46CC2" w:rsidRPr="00E11D6F">
              <w:rPr>
                <w:rFonts w:ascii="Bookman Old Style" w:hAnsi="Bookman Old Style"/>
                <w:b w:val="0"/>
                <w:color w:val="auto"/>
              </w:rPr>
              <w:tab/>
            </w:r>
            <w:r w:rsidR="00A46CC2" w:rsidRPr="00E11D6F">
              <w:rPr>
                <w:rFonts w:ascii="Bookman Old Style" w:hAnsi="Bookman Old Style"/>
                <w:b w:val="0"/>
                <w:color w:val="auto"/>
              </w:rPr>
              <w:fldChar w:fldCharType="begin"/>
            </w:r>
            <w:r w:rsidR="00A46CC2" w:rsidRPr="00E11D6F">
              <w:rPr>
                <w:rFonts w:ascii="Bookman Old Style" w:hAnsi="Bookman Old Style"/>
                <w:b w:val="0"/>
                <w:color w:val="auto"/>
              </w:rPr>
              <w:instrText>PAGEREF _Toc1722 \h</w:instrText>
            </w:r>
            <w:r w:rsidR="00A46CC2" w:rsidRPr="00E11D6F">
              <w:rPr>
                <w:rFonts w:ascii="Bookman Old Style" w:hAnsi="Bookman Old Style"/>
                <w:b w:val="0"/>
                <w:color w:val="auto"/>
              </w:rPr>
            </w:r>
            <w:r w:rsidR="00A46CC2" w:rsidRPr="00E11D6F">
              <w:rPr>
                <w:rFonts w:ascii="Bookman Old Style" w:hAnsi="Bookman Old Style"/>
                <w:b w:val="0"/>
                <w:color w:val="auto"/>
              </w:rPr>
              <w:fldChar w:fldCharType="separate"/>
            </w:r>
            <w:r w:rsidR="001C341C">
              <w:rPr>
                <w:rFonts w:ascii="Bookman Old Style" w:hAnsi="Bookman Old Style"/>
                <w:b w:val="0"/>
                <w:noProof/>
                <w:color w:val="auto"/>
              </w:rPr>
              <w:t>2</w:t>
            </w:r>
            <w:r w:rsidR="00A46CC2" w:rsidRPr="00E11D6F">
              <w:rPr>
                <w:rFonts w:ascii="Bookman Old Style" w:hAnsi="Bookman Old Style"/>
                <w:b w:val="0"/>
                <w:color w:val="auto"/>
              </w:rPr>
              <w:fldChar w:fldCharType="end"/>
            </w:r>
          </w:hyperlink>
        </w:p>
        <w:p w14:paraId="3C63D83C" w14:textId="77777777" w:rsidR="00A51B25" w:rsidRPr="00537046" w:rsidRDefault="00A46CC2">
          <w:pPr>
            <w:rPr>
              <w:rFonts w:ascii="Bookman Old Style" w:hAnsi="Bookman Old Style"/>
            </w:rPr>
          </w:pPr>
          <w:r w:rsidRPr="00E11D6F">
            <w:rPr>
              <w:rFonts w:ascii="Bookman Old Style" w:hAnsi="Bookman Old Style"/>
              <w:color w:val="auto"/>
            </w:rPr>
            <w:fldChar w:fldCharType="end"/>
          </w:r>
        </w:p>
      </w:sdtContent>
    </w:sdt>
    <w:p w14:paraId="773A24A3" w14:textId="33AC5C3B" w:rsidR="00A51B25" w:rsidRPr="00537046" w:rsidRDefault="00A46CC2" w:rsidP="00537046">
      <w:pPr>
        <w:pStyle w:val="Heading1"/>
        <w:numPr>
          <w:ilvl w:val="0"/>
          <w:numId w:val="5"/>
        </w:numPr>
        <w:spacing w:line="240" w:lineRule="auto"/>
        <w:rPr>
          <w:rFonts w:ascii="Bookman Old Style" w:hAnsi="Bookman Old Style"/>
          <w:color w:val="C00000"/>
          <w:sz w:val="28"/>
          <w:szCs w:val="28"/>
        </w:rPr>
      </w:pPr>
      <w:bookmarkStart w:id="0" w:name="_Toc1718"/>
      <w:r w:rsidRPr="00537046">
        <w:rPr>
          <w:rFonts w:ascii="Bookman Old Style" w:hAnsi="Bookman Old Style"/>
          <w:color w:val="C00000"/>
          <w:sz w:val="28"/>
          <w:szCs w:val="28"/>
        </w:rPr>
        <w:t>REASON FOR THIS POLICY</w:t>
      </w:r>
      <w:bookmarkEnd w:id="0"/>
    </w:p>
    <w:p w14:paraId="689CB461" w14:textId="2571152B" w:rsidR="00A51B25" w:rsidRDefault="00A46CC2" w:rsidP="00537046">
      <w:pPr>
        <w:spacing w:after="0" w:line="240" w:lineRule="auto"/>
        <w:ind w:left="715" w:hanging="10"/>
        <w:rPr>
          <w:rFonts w:ascii="Bookman Old Style" w:hAnsi="Bookman Old Style"/>
        </w:rPr>
      </w:pPr>
      <w:r w:rsidRPr="00537046">
        <w:rPr>
          <w:rFonts w:ascii="Bookman Old Style" w:hAnsi="Bookman Old Style"/>
        </w:rPr>
        <w:t>Sets forth the reason the policy exists. Describe the problem or conflict the policy will resolve</w:t>
      </w:r>
      <w:r w:rsidR="00912639">
        <w:rPr>
          <w:rFonts w:ascii="Bookman Old Style" w:hAnsi="Bookman Old Style"/>
        </w:rPr>
        <w:t xml:space="preserve"> </w:t>
      </w:r>
      <w:r w:rsidRPr="00537046">
        <w:rPr>
          <w:rFonts w:ascii="Bookman Old Style" w:hAnsi="Bookman Old Style"/>
        </w:rPr>
        <w:t>and cite any legal or regulatory reasons for this policy.</w:t>
      </w:r>
    </w:p>
    <w:p w14:paraId="5B7F9C5E" w14:textId="77777777" w:rsidR="00537046" w:rsidRPr="00537046" w:rsidRDefault="00537046" w:rsidP="00537046">
      <w:pPr>
        <w:spacing w:after="0" w:line="240" w:lineRule="auto"/>
        <w:ind w:left="715" w:hanging="10"/>
        <w:rPr>
          <w:rFonts w:ascii="Bookman Old Style" w:hAnsi="Bookman Old Style"/>
        </w:rPr>
      </w:pPr>
    </w:p>
    <w:p w14:paraId="5EC0EB44" w14:textId="716F9A90" w:rsidR="00A51B25" w:rsidRPr="00537046" w:rsidRDefault="00A46CC2" w:rsidP="00537046">
      <w:pPr>
        <w:pStyle w:val="Heading1"/>
        <w:numPr>
          <w:ilvl w:val="0"/>
          <w:numId w:val="5"/>
        </w:numPr>
        <w:spacing w:line="240" w:lineRule="auto"/>
        <w:rPr>
          <w:rFonts w:ascii="Bookman Old Style" w:hAnsi="Bookman Old Style"/>
          <w:color w:val="C00000"/>
          <w:sz w:val="28"/>
          <w:szCs w:val="28"/>
        </w:rPr>
      </w:pPr>
      <w:bookmarkStart w:id="1" w:name="_Toc1719"/>
      <w:r w:rsidRPr="00537046">
        <w:rPr>
          <w:rFonts w:ascii="Bookman Old Style" w:hAnsi="Bookman Old Style"/>
          <w:color w:val="C00000"/>
          <w:sz w:val="28"/>
          <w:szCs w:val="28"/>
        </w:rPr>
        <w:t>STATEMENT OF POLICY</w:t>
      </w:r>
      <w:bookmarkEnd w:id="1"/>
    </w:p>
    <w:p w14:paraId="2A0E7D7A" w14:textId="77777777" w:rsidR="00A51B25" w:rsidRPr="00537046" w:rsidRDefault="00A46CC2">
      <w:pPr>
        <w:spacing w:after="122" w:line="250" w:lineRule="auto"/>
        <w:ind w:left="715" w:hanging="10"/>
        <w:rPr>
          <w:rFonts w:ascii="Bookman Old Style" w:hAnsi="Bookman Old Style"/>
        </w:rPr>
      </w:pPr>
      <w:r w:rsidRPr="00537046">
        <w:rPr>
          <w:rFonts w:ascii="Bookman Old Style" w:hAnsi="Bookman Old Style"/>
        </w:rPr>
        <w:t>State the policy here.  The statement of policy should include the principles of the policy:</w:t>
      </w:r>
    </w:p>
    <w:p w14:paraId="08F068C5" w14:textId="77777777" w:rsidR="00A51B25" w:rsidRPr="00537046" w:rsidRDefault="00A46CC2">
      <w:pPr>
        <w:numPr>
          <w:ilvl w:val="0"/>
          <w:numId w:val="1"/>
        </w:numPr>
        <w:spacing w:after="122" w:line="250" w:lineRule="auto"/>
        <w:ind w:hanging="360"/>
        <w:rPr>
          <w:rFonts w:ascii="Bookman Old Style" w:hAnsi="Bookman Old Style"/>
        </w:rPr>
      </w:pPr>
      <w:r w:rsidRPr="00537046">
        <w:rPr>
          <w:rFonts w:ascii="Bookman Old Style" w:hAnsi="Bookman Old Style"/>
        </w:rPr>
        <w:t>What is permitted or prohibited</w:t>
      </w:r>
    </w:p>
    <w:p w14:paraId="09F010EE" w14:textId="77777777" w:rsidR="00A51B25" w:rsidRPr="00537046" w:rsidRDefault="00A46CC2">
      <w:pPr>
        <w:numPr>
          <w:ilvl w:val="0"/>
          <w:numId w:val="1"/>
        </w:numPr>
        <w:spacing w:after="122" w:line="250" w:lineRule="auto"/>
        <w:ind w:hanging="360"/>
        <w:rPr>
          <w:rFonts w:ascii="Bookman Old Style" w:hAnsi="Bookman Old Style"/>
        </w:rPr>
      </w:pPr>
      <w:r w:rsidRPr="00537046">
        <w:rPr>
          <w:rFonts w:ascii="Bookman Old Style" w:hAnsi="Bookman Old Style"/>
        </w:rPr>
        <w:t>What is required</w:t>
      </w:r>
    </w:p>
    <w:p w14:paraId="59C63940" w14:textId="77777777" w:rsidR="00A51B25" w:rsidRPr="00537046" w:rsidRDefault="00A46CC2">
      <w:pPr>
        <w:numPr>
          <w:ilvl w:val="0"/>
          <w:numId w:val="1"/>
        </w:numPr>
        <w:spacing w:after="122" w:line="250" w:lineRule="auto"/>
        <w:ind w:hanging="360"/>
        <w:rPr>
          <w:rFonts w:ascii="Bookman Old Style" w:hAnsi="Bookman Old Style"/>
        </w:rPr>
      </w:pPr>
      <w:r w:rsidRPr="00537046">
        <w:rPr>
          <w:rFonts w:ascii="Bookman Old Style" w:hAnsi="Bookman Old Style"/>
        </w:rPr>
        <w:t>How will issues be handled</w:t>
      </w:r>
    </w:p>
    <w:p w14:paraId="0844543E" w14:textId="4D0E0352" w:rsidR="00A51B25" w:rsidRPr="00537046" w:rsidRDefault="00A46CC2" w:rsidP="00537046">
      <w:pPr>
        <w:spacing w:after="2367" w:line="250" w:lineRule="auto"/>
        <w:ind w:left="715" w:hanging="10"/>
        <w:rPr>
          <w:rFonts w:ascii="Bookman Old Style" w:hAnsi="Bookman Old Style"/>
        </w:rPr>
      </w:pPr>
      <w:r w:rsidRPr="00537046">
        <w:rPr>
          <w:rFonts w:ascii="Bookman Old Style" w:hAnsi="Bookman Old Style"/>
        </w:rPr>
        <w:t xml:space="preserve">If viewers read only this section, they will know what the policy is and how it extends to the University. </w:t>
      </w:r>
    </w:p>
    <w:p w14:paraId="40608D63" w14:textId="5D938DC8" w:rsidR="00A51B25" w:rsidRPr="00537046" w:rsidRDefault="00A46CC2" w:rsidP="00537046">
      <w:pPr>
        <w:pStyle w:val="Heading1"/>
        <w:numPr>
          <w:ilvl w:val="0"/>
          <w:numId w:val="5"/>
        </w:numPr>
        <w:rPr>
          <w:rFonts w:ascii="Bookman Old Style" w:hAnsi="Bookman Old Style"/>
          <w:color w:val="C00000"/>
          <w:sz w:val="28"/>
          <w:szCs w:val="28"/>
        </w:rPr>
      </w:pPr>
      <w:bookmarkStart w:id="2" w:name="_Toc1720"/>
      <w:r w:rsidRPr="00537046">
        <w:rPr>
          <w:rFonts w:ascii="Bookman Old Style" w:hAnsi="Bookman Old Style"/>
          <w:color w:val="C00000"/>
          <w:sz w:val="28"/>
          <w:szCs w:val="28"/>
        </w:rPr>
        <w:lastRenderedPageBreak/>
        <w:t xml:space="preserve">DEFINITIONS </w:t>
      </w:r>
      <w:bookmarkEnd w:id="2"/>
    </w:p>
    <w:p w14:paraId="531CF803" w14:textId="77777777" w:rsidR="00A51B25" w:rsidRPr="00537046" w:rsidRDefault="00A46CC2" w:rsidP="00537046">
      <w:pPr>
        <w:spacing w:after="0" w:line="240" w:lineRule="auto"/>
        <w:ind w:left="715" w:hanging="10"/>
        <w:rPr>
          <w:rFonts w:ascii="Bookman Old Style" w:hAnsi="Bookman Old Style"/>
        </w:rPr>
      </w:pPr>
      <w:r w:rsidRPr="00537046">
        <w:rPr>
          <w:rFonts w:ascii="Bookman Old Style" w:hAnsi="Bookman Old Style"/>
        </w:rPr>
        <w:t>Define terms that have specialized meanings in the policy. List alphabetically and provide definition.</w:t>
      </w:r>
      <w:r w:rsidRPr="00537046">
        <w:rPr>
          <w:rFonts w:ascii="Bookman Old Style" w:hAnsi="Bookman Old Style"/>
          <w:sz w:val="20"/>
        </w:rPr>
        <w:t xml:space="preserve"> </w:t>
      </w:r>
    </w:p>
    <w:p w14:paraId="0302E81F" w14:textId="77777777" w:rsidR="00537046" w:rsidRDefault="00537046" w:rsidP="00537046">
      <w:pPr>
        <w:spacing w:after="0" w:line="240" w:lineRule="auto"/>
        <w:rPr>
          <w:rFonts w:ascii="Bookman Old Style" w:hAnsi="Bookman Old Style"/>
          <w:sz w:val="20"/>
        </w:rPr>
      </w:pPr>
      <w:bookmarkStart w:id="3" w:name="_Toc1721"/>
    </w:p>
    <w:p w14:paraId="2EE408C9" w14:textId="1E9582EE" w:rsidR="00A51B25" w:rsidRPr="00537046" w:rsidRDefault="00A46CC2" w:rsidP="00537046">
      <w:pPr>
        <w:pStyle w:val="ListParagraph"/>
        <w:numPr>
          <w:ilvl w:val="0"/>
          <w:numId w:val="5"/>
        </w:numPr>
        <w:spacing w:after="0" w:line="240" w:lineRule="auto"/>
        <w:rPr>
          <w:rFonts w:ascii="Bookman Old Style" w:hAnsi="Bookman Old Style"/>
          <w:color w:val="C00000"/>
          <w:sz w:val="28"/>
          <w:szCs w:val="28"/>
        </w:rPr>
      </w:pPr>
      <w:r w:rsidRPr="00537046">
        <w:rPr>
          <w:rFonts w:ascii="Bookman Old Style" w:hAnsi="Bookman Old Style"/>
          <w:color w:val="C00000"/>
          <w:sz w:val="28"/>
          <w:szCs w:val="28"/>
        </w:rPr>
        <w:t xml:space="preserve">PROCEDURES </w:t>
      </w:r>
      <w:bookmarkEnd w:id="3"/>
    </w:p>
    <w:p w14:paraId="7D31D1B8" w14:textId="46BE3266" w:rsidR="00A51B25" w:rsidRDefault="00A46CC2" w:rsidP="00537046">
      <w:pPr>
        <w:spacing w:after="0" w:line="240" w:lineRule="auto"/>
        <w:ind w:left="715" w:hanging="10"/>
        <w:rPr>
          <w:rFonts w:ascii="Bookman Old Style" w:hAnsi="Bookman Old Style"/>
          <w:sz w:val="20"/>
        </w:rPr>
      </w:pPr>
      <w:r w:rsidRPr="00537046">
        <w:rPr>
          <w:rFonts w:ascii="Bookman Old Style" w:hAnsi="Bookman Old Style"/>
        </w:rPr>
        <w:t>A policy must contain some procedures for compliance. List Procedures in the order in which they are to be carried out.</w:t>
      </w:r>
      <w:r w:rsidRPr="00537046">
        <w:rPr>
          <w:rFonts w:ascii="Bookman Old Style" w:hAnsi="Bookman Old Style"/>
          <w:sz w:val="20"/>
        </w:rPr>
        <w:t xml:space="preserve"> </w:t>
      </w:r>
    </w:p>
    <w:p w14:paraId="09A03C73" w14:textId="77777777" w:rsidR="00AC0F58" w:rsidRDefault="00AC0F58" w:rsidP="00537046">
      <w:pPr>
        <w:spacing w:after="0" w:line="240" w:lineRule="auto"/>
        <w:ind w:left="715" w:hanging="10"/>
        <w:rPr>
          <w:rFonts w:ascii="Bookman Old Style" w:hAnsi="Bookman Old Style"/>
          <w:sz w:val="20"/>
        </w:rPr>
      </w:pPr>
    </w:p>
    <w:p w14:paraId="00E8E29D" w14:textId="1A8DA34B" w:rsidR="00AC0F58" w:rsidRPr="00537046" w:rsidRDefault="00AC0F58" w:rsidP="00AC0F58">
      <w:pPr>
        <w:pStyle w:val="Heading1"/>
        <w:numPr>
          <w:ilvl w:val="0"/>
          <w:numId w:val="5"/>
        </w:numPr>
        <w:spacing w:line="240" w:lineRule="auto"/>
        <w:rPr>
          <w:rFonts w:ascii="Bookman Old Style" w:hAnsi="Bookman Old Style"/>
          <w:color w:val="C00000"/>
          <w:sz w:val="28"/>
          <w:szCs w:val="28"/>
        </w:rPr>
      </w:pPr>
      <w:r>
        <w:rPr>
          <w:rFonts w:ascii="Bookman Old Style" w:hAnsi="Bookman Old Style"/>
          <w:color w:val="C00000"/>
          <w:sz w:val="28"/>
          <w:szCs w:val="28"/>
        </w:rPr>
        <w:t xml:space="preserve"> </w:t>
      </w:r>
      <w:bookmarkStart w:id="4" w:name="_Toc1722"/>
      <w:r w:rsidRPr="00537046">
        <w:rPr>
          <w:rFonts w:ascii="Bookman Old Style" w:hAnsi="Bookman Old Style"/>
          <w:color w:val="C00000"/>
          <w:sz w:val="28"/>
          <w:szCs w:val="28"/>
        </w:rPr>
        <w:t xml:space="preserve">RELATED DOCUMENTS, FORMS AND TOOLS </w:t>
      </w:r>
      <w:bookmarkEnd w:id="4"/>
    </w:p>
    <w:p w14:paraId="561E55A4" w14:textId="77777777" w:rsidR="00A51B25" w:rsidRPr="00537046" w:rsidRDefault="00A46CC2">
      <w:pPr>
        <w:spacing w:after="122" w:line="250" w:lineRule="auto"/>
        <w:ind w:left="715" w:hanging="10"/>
        <w:rPr>
          <w:rFonts w:ascii="Bookman Old Style" w:hAnsi="Bookman Old Style"/>
        </w:rPr>
      </w:pPr>
      <w:r w:rsidRPr="00537046">
        <w:rPr>
          <w:rFonts w:ascii="Bookman Old Style" w:hAnsi="Bookman Old Style"/>
        </w:rPr>
        <w:t>List related University Policies and other university and external documents that provide helpful, relevant information. Forms or tools should be included with information on how to obtain official forms or perform any processes that are required for compliance with the policy. (Indicate “</w:t>
      </w:r>
      <w:r w:rsidRPr="00537046">
        <w:rPr>
          <w:rFonts w:ascii="Bookman Old Style" w:hAnsi="Bookman Old Style"/>
          <w:b/>
        </w:rPr>
        <w:t>Not Applicable</w:t>
      </w:r>
      <w:r w:rsidRPr="00537046">
        <w:rPr>
          <w:rFonts w:ascii="Bookman Old Style" w:hAnsi="Bookman Old Style"/>
        </w:rPr>
        <w:t xml:space="preserve">” if no documents, forms, or tools will be included.) </w:t>
      </w:r>
    </w:p>
    <w:p w14:paraId="64C85AEE" w14:textId="77777777" w:rsidR="00A51B25" w:rsidRPr="00537046" w:rsidRDefault="00A46CC2">
      <w:pPr>
        <w:spacing w:after="79"/>
        <w:ind w:left="720"/>
        <w:rPr>
          <w:rFonts w:ascii="Bookman Old Style" w:hAnsi="Bookman Old Style"/>
        </w:rPr>
      </w:pPr>
      <w:r w:rsidRPr="00537046">
        <w:rPr>
          <w:rFonts w:ascii="Bookman Old Style" w:hAnsi="Bookman Old Style"/>
        </w:rPr>
        <w:t xml:space="preserve"> </w:t>
      </w:r>
    </w:p>
    <w:p w14:paraId="75553AF1" w14:textId="77777777" w:rsidR="00A51B25" w:rsidRPr="00537046" w:rsidRDefault="00A46CC2">
      <w:pPr>
        <w:spacing w:after="189"/>
        <w:ind w:left="720"/>
        <w:rPr>
          <w:rFonts w:ascii="Bookman Old Style" w:hAnsi="Bookman Old Style"/>
        </w:rPr>
      </w:pPr>
      <w:r w:rsidRPr="00537046">
        <w:rPr>
          <w:rFonts w:ascii="Bookman Old Style" w:hAnsi="Bookman Old Style"/>
          <w:sz w:val="20"/>
        </w:rPr>
        <w:t xml:space="preserve"> </w:t>
      </w:r>
    </w:p>
    <w:p w14:paraId="61C331A0" w14:textId="77777777" w:rsidR="00A51B25" w:rsidRPr="00537046" w:rsidRDefault="00A46CC2">
      <w:pPr>
        <w:spacing w:after="207"/>
        <w:ind w:left="720"/>
        <w:rPr>
          <w:rFonts w:ascii="Bookman Old Style" w:hAnsi="Bookman Old Style"/>
        </w:rPr>
      </w:pPr>
      <w:r w:rsidRPr="00537046">
        <w:rPr>
          <w:rFonts w:ascii="Bookman Old Style" w:hAnsi="Bookman Old Style"/>
          <w:sz w:val="20"/>
        </w:rPr>
        <w:t xml:space="preserve"> </w:t>
      </w:r>
    </w:p>
    <w:p w14:paraId="1853AD8E" w14:textId="77777777" w:rsidR="00A51B25" w:rsidRPr="00537046" w:rsidRDefault="00A46CC2">
      <w:pPr>
        <w:spacing w:after="5056"/>
        <w:ind w:left="720"/>
        <w:rPr>
          <w:rFonts w:ascii="Bookman Old Style" w:hAnsi="Bookman Old Style"/>
        </w:rPr>
      </w:pPr>
      <w:r w:rsidRPr="00537046">
        <w:rPr>
          <w:rFonts w:ascii="Bookman Old Style" w:hAnsi="Bookman Old Style"/>
        </w:rPr>
        <w:t xml:space="preserve"> </w:t>
      </w:r>
    </w:p>
    <w:sectPr w:rsidR="00A51B25" w:rsidRPr="00537046" w:rsidSect="00362239">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2BC2" w14:textId="77777777" w:rsidR="00E11D6F" w:rsidRDefault="00E11D6F" w:rsidP="00E11D6F">
      <w:pPr>
        <w:spacing w:after="0" w:line="240" w:lineRule="auto"/>
      </w:pPr>
      <w:r>
        <w:separator/>
      </w:r>
    </w:p>
  </w:endnote>
  <w:endnote w:type="continuationSeparator" w:id="0">
    <w:p w14:paraId="7BD7089B" w14:textId="77777777" w:rsidR="00E11D6F" w:rsidRDefault="00E11D6F" w:rsidP="00E1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49C3" w14:textId="77777777" w:rsidR="00E11D6F" w:rsidRDefault="00E11D6F" w:rsidP="00E11D6F">
      <w:pPr>
        <w:spacing w:after="0" w:line="240" w:lineRule="auto"/>
      </w:pPr>
      <w:r>
        <w:separator/>
      </w:r>
    </w:p>
  </w:footnote>
  <w:footnote w:type="continuationSeparator" w:id="0">
    <w:p w14:paraId="52BE4F58" w14:textId="77777777" w:rsidR="00E11D6F" w:rsidRDefault="00E11D6F" w:rsidP="00E11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4F05" w14:textId="5EFCBC39" w:rsidR="00E11D6F" w:rsidRPr="00E11D6F" w:rsidRDefault="004E4B34" w:rsidP="004E4B34">
    <w:pPr>
      <w:pStyle w:val="Header"/>
      <w:jc w:val="center"/>
      <w:rPr>
        <w:rFonts w:ascii="Bookman Old Style" w:hAnsi="Bookman Old Style"/>
      </w:rPr>
    </w:pPr>
    <w:r>
      <w:rPr>
        <w:rFonts w:ascii="Bookman Old Style" w:hAnsi="Bookman Old Style"/>
      </w:rPr>
      <w:t xml:space="preserve">DEPARTMENT POLICY ONLY </w:t>
    </w:r>
    <w:r>
      <w:rPr>
        <w:rFonts w:ascii="Bookman Old Style" w:hAnsi="Bookman Old Style"/>
      </w:rPr>
      <w:tab/>
    </w:r>
    <w:r>
      <w:rPr>
        <w:rFonts w:ascii="Bookman Old Style" w:hAnsi="Bookman Old Style"/>
      </w:rPr>
      <w:tab/>
    </w:r>
    <w:r w:rsidR="00E11D6F">
      <w:rPr>
        <w:rFonts w:ascii="Bookman Old Style" w:hAnsi="Bookman Old Style"/>
      </w:rPr>
      <w:t>Policy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C536F"/>
    <w:multiLevelType w:val="hybridMultilevel"/>
    <w:tmpl w:val="39861650"/>
    <w:lvl w:ilvl="0" w:tplc="7D00E318">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8C9B24">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305BE4">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B6F7A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2AB91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865A7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46FF4A">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5A997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A4186A">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897743A"/>
    <w:multiLevelType w:val="hybridMultilevel"/>
    <w:tmpl w:val="BA9EAE8E"/>
    <w:lvl w:ilvl="0" w:tplc="7D8E2C10">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3D3DFC"/>
    <w:multiLevelType w:val="hybridMultilevel"/>
    <w:tmpl w:val="54BAB734"/>
    <w:lvl w:ilvl="0" w:tplc="F5FA0C64">
      <w:start w:val="1"/>
      <w:numFmt w:val="upperRoman"/>
      <w:lvlText w:val="%1."/>
      <w:lvlJc w:val="left"/>
      <w:pPr>
        <w:ind w:left="0"/>
      </w:pPr>
      <w:rPr>
        <w:rFonts w:ascii="Calibri" w:eastAsia="Calibri" w:hAnsi="Calibri" w:cs="Calibri"/>
        <w:b w:val="0"/>
        <w:i w:val="0"/>
        <w:strike w:val="0"/>
        <w:dstrike w:val="0"/>
        <w:color w:val="C10D2D"/>
        <w:sz w:val="32"/>
        <w:szCs w:val="32"/>
        <w:u w:val="none" w:color="000000"/>
        <w:bdr w:val="none" w:sz="0" w:space="0" w:color="auto"/>
        <w:shd w:val="clear" w:color="auto" w:fill="auto"/>
        <w:vertAlign w:val="baseline"/>
      </w:rPr>
    </w:lvl>
    <w:lvl w:ilvl="1" w:tplc="B860D562">
      <w:start w:val="1"/>
      <w:numFmt w:val="lowerLetter"/>
      <w:lvlText w:val="%2"/>
      <w:lvlJc w:val="left"/>
      <w:pPr>
        <w:ind w:left="1080"/>
      </w:pPr>
      <w:rPr>
        <w:rFonts w:ascii="Calibri" w:eastAsia="Calibri" w:hAnsi="Calibri" w:cs="Calibri"/>
        <w:b w:val="0"/>
        <w:i w:val="0"/>
        <w:strike w:val="0"/>
        <w:dstrike w:val="0"/>
        <w:color w:val="C10D2D"/>
        <w:sz w:val="32"/>
        <w:szCs w:val="32"/>
        <w:u w:val="none" w:color="000000"/>
        <w:bdr w:val="none" w:sz="0" w:space="0" w:color="auto"/>
        <w:shd w:val="clear" w:color="auto" w:fill="auto"/>
        <w:vertAlign w:val="baseline"/>
      </w:rPr>
    </w:lvl>
    <w:lvl w:ilvl="2" w:tplc="924880D8">
      <w:start w:val="1"/>
      <w:numFmt w:val="lowerRoman"/>
      <w:lvlText w:val="%3"/>
      <w:lvlJc w:val="left"/>
      <w:pPr>
        <w:ind w:left="1800"/>
      </w:pPr>
      <w:rPr>
        <w:rFonts w:ascii="Calibri" w:eastAsia="Calibri" w:hAnsi="Calibri" w:cs="Calibri"/>
        <w:b w:val="0"/>
        <w:i w:val="0"/>
        <w:strike w:val="0"/>
        <w:dstrike w:val="0"/>
        <w:color w:val="C10D2D"/>
        <w:sz w:val="32"/>
        <w:szCs w:val="32"/>
        <w:u w:val="none" w:color="000000"/>
        <w:bdr w:val="none" w:sz="0" w:space="0" w:color="auto"/>
        <w:shd w:val="clear" w:color="auto" w:fill="auto"/>
        <w:vertAlign w:val="baseline"/>
      </w:rPr>
    </w:lvl>
    <w:lvl w:ilvl="3" w:tplc="5AE0C7FA">
      <w:start w:val="1"/>
      <w:numFmt w:val="decimal"/>
      <w:lvlText w:val="%4"/>
      <w:lvlJc w:val="left"/>
      <w:pPr>
        <w:ind w:left="2520"/>
      </w:pPr>
      <w:rPr>
        <w:rFonts w:ascii="Calibri" w:eastAsia="Calibri" w:hAnsi="Calibri" w:cs="Calibri"/>
        <w:b w:val="0"/>
        <w:i w:val="0"/>
        <w:strike w:val="0"/>
        <w:dstrike w:val="0"/>
        <w:color w:val="C10D2D"/>
        <w:sz w:val="32"/>
        <w:szCs w:val="32"/>
        <w:u w:val="none" w:color="000000"/>
        <w:bdr w:val="none" w:sz="0" w:space="0" w:color="auto"/>
        <w:shd w:val="clear" w:color="auto" w:fill="auto"/>
        <w:vertAlign w:val="baseline"/>
      </w:rPr>
    </w:lvl>
    <w:lvl w:ilvl="4" w:tplc="73D2A73C">
      <w:start w:val="1"/>
      <w:numFmt w:val="lowerLetter"/>
      <w:lvlText w:val="%5"/>
      <w:lvlJc w:val="left"/>
      <w:pPr>
        <w:ind w:left="3240"/>
      </w:pPr>
      <w:rPr>
        <w:rFonts w:ascii="Calibri" w:eastAsia="Calibri" w:hAnsi="Calibri" w:cs="Calibri"/>
        <w:b w:val="0"/>
        <w:i w:val="0"/>
        <w:strike w:val="0"/>
        <w:dstrike w:val="0"/>
        <w:color w:val="C10D2D"/>
        <w:sz w:val="32"/>
        <w:szCs w:val="32"/>
        <w:u w:val="none" w:color="000000"/>
        <w:bdr w:val="none" w:sz="0" w:space="0" w:color="auto"/>
        <w:shd w:val="clear" w:color="auto" w:fill="auto"/>
        <w:vertAlign w:val="baseline"/>
      </w:rPr>
    </w:lvl>
    <w:lvl w:ilvl="5" w:tplc="133431B8">
      <w:start w:val="1"/>
      <w:numFmt w:val="lowerRoman"/>
      <w:lvlText w:val="%6"/>
      <w:lvlJc w:val="left"/>
      <w:pPr>
        <w:ind w:left="3960"/>
      </w:pPr>
      <w:rPr>
        <w:rFonts w:ascii="Calibri" w:eastAsia="Calibri" w:hAnsi="Calibri" w:cs="Calibri"/>
        <w:b w:val="0"/>
        <w:i w:val="0"/>
        <w:strike w:val="0"/>
        <w:dstrike w:val="0"/>
        <w:color w:val="C10D2D"/>
        <w:sz w:val="32"/>
        <w:szCs w:val="32"/>
        <w:u w:val="none" w:color="000000"/>
        <w:bdr w:val="none" w:sz="0" w:space="0" w:color="auto"/>
        <w:shd w:val="clear" w:color="auto" w:fill="auto"/>
        <w:vertAlign w:val="baseline"/>
      </w:rPr>
    </w:lvl>
    <w:lvl w:ilvl="6" w:tplc="DC309BA4">
      <w:start w:val="1"/>
      <w:numFmt w:val="decimal"/>
      <w:lvlText w:val="%7"/>
      <w:lvlJc w:val="left"/>
      <w:pPr>
        <w:ind w:left="4680"/>
      </w:pPr>
      <w:rPr>
        <w:rFonts w:ascii="Calibri" w:eastAsia="Calibri" w:hAnsi="Calibri" w:cs="Calibri"/>
        <w:b w:val="0"/>
        <w:i w:val="0"/>
        <w:strike w:val="0"/>
        <w:dstrike w:val="0"/>
        <w:color w:val="C10D2D"/>
        <w:sz w:val="32"/>
        <w:szCs w:val="32"/>
        <w:u w:val="none" w:color="000000"/>
        <w:bdr w:val="none" w:sz="0" w:space="0" w:color="auto"/>
        <w:shd w:val="clear" w:color="auto" w:fill="auto"/>
        <w:vertAlign w:val="baseline"/>
      </w:rPr>
    </w:lvl>
    <w:lvl w:ilvl="7" w:tplc="575A9052">
      <w:start w:val="1"/>
      <w:numFmt w:val="lowerLetter"/>
      <w:lvlText w:val="%8"/>
      <w:lvlJc w:val="left"/>
      <w:pPr>
        <w:ind w:left="5400"/>
      </w:pPr>
      <w:rPr>
        <w:rFonts w:ascii="Calibri" w:eastAsia="Calibri" w:hAnsi="Calibri" w:cs="Calibri"/>
        <w:b w:val="0"/>
        <w:i w:val="0"/>
        <w:strike w:val="0"/>
        <w:dstrike w:val="0"/>
        <w:color w:val="C10D2D"/>
        <w:sz w:val="32"/>
        <w:szCs w:val="32"/>
        <w:u w:val="none" w:color="000000"/>
        <w:bdr w:val="none" w:sz="0" w:space="0" w:color="auto"/>
        <w:shd w:val="clear" w:color="auto" w:fill="auto"/>
        <w:vertAlign w:val="baseline"/>
      </w:rPr>
    </w:lvl>
    <w:lvl w:ilvl="8" w:tplc="2A90271C">
      <w:start w:val="1"/>
      <w:numFmt w:val="lowerRoman"/>
      <w:lvlText w:val="%9"/>
      <w:lvlJc w:val="left"/>
      <w:pPr>
        <w:ind w:left="6120"/>
      </w:pPr>
      <w:rPr>
        <w:rFonts w:ascii="Calibri" w:eastAsia="Calibri" w:hAnsi="Calibri" w:cs="Calibri"/>
        <w:b w:val="0"/>
        <w:i w:val="0"/>
        <w:strike w:val="0"/>
        <w:dstrike w:val="0"/>
        <w:color w:val="C10D2D"/>
        <w:sz w:val="32"/>
        <w:szCs w:val="32"/>
        <w:u w:val="none" w:color="000000"/>
        <w:bdr w:val="none" w:sz="0" w:space="0" w:color="auto"/>
        <w:shd w:val="clear" w:color="auto" w:fill="auto"/>
        <w:vertAlign w:val="baseline"/>
      </w:rPr>
    </w:lvl>
  </w:abstractNum>
  <w:abstractNum w:abstractNumId="3" w15:restartNumberingAfterBreak="0">
    <w:nsid w:val="765A1ECF"/>
    <w:multiLevelType w:val="hybridMultilevel"/>
    <w:tmpl w:val="436C1684"/>
    <w:lvl w:ilvl="0" w:tplc="C5FE31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1147B4"/>
    <w:multiLevelType w:val="hybridMultilevel"/>
    <w:tmpl w:val="A6ACAA62"/>
    <w:lvl w:ilvl="0" w:tplc="CB2E36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25"/>
    <w:rsid w:val="001C341C"/>
    <w:rsid w:val="00362239"/>
    <w:rsid w:val="004502A5"/>
    <w:rsid w:val="004E4B34"/>
    <w:rsid w:val="00537046"/>
    <w:rsid w:val="00912639"/>
    <w:rsid w:val="00A46CC2"/>
    <w:rsid w:val="00A51B25"/>
    <w:rsid w:val="00AC0F58"/>
    <w:rsid w:val="00C000A0"/>
    <w:rsid w:val="00DC4243"/>
    <w:rsid w:val="00E11D6F"/>
    <w:rsid w:val="00F10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29C3"/>
  <w15:docId w15:val="{D4451350-9CAD-4CB9-A32F-8A8ADC4C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537046"/>
    <w:pPr>
      <w:spacing w:after="0"/>
      <w:ind w:right="722"/>
      <w:outlineLvl w:val="0"/>
    </w:pPr>
    <w:rPr>
      <w:color w:val="80808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37046"/>
    <w:rPr>
      <w:rFonts w:ascii="Calibri" w:eastAsia="Calibri" w:hAnsi="Calibri" w:cs="Calibri"/>
      <w:color w:val="808080"/>
      <w:sz w:val="56"/>
    </w:rPr>
  </w:style>
  <w:style w:type="paragraph" w:styleId="TOC1">
    <w:name w:val="toc 1"/>
    <w:hidden/>
    <w:pPr>
      <w:spacing w:after="142" w:line="265" w:lineRule="auto"/>
      <w:ind w:left="745" w:right="74" w:hanging="10"/>
    </w:pPr>
    <w:rPr>
      <w:rFonts w:ascii="Calibri" w:eastAsia="Calibri" w:hAnsi="Calibri" w:cs="Calibri"/>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37046"/>
    <w:pPr>
      <w:ind w:left="720"/>
      <w:contextualSpacing/>
    </w:pPr>
  </w:style>
  <w:style w:type="paragraph" w:styleId="Header">
    <w:name w:val="header"/>
    <w:basedOn w:val="Normal"/>
    <w:link w:val="HeaderChar"/>
    <w:uiPriority w:val="99"/>
    <w:unhideWhenUsed/>
    <w:rsid w:val="00E11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D6F"/>
    <w:rPr>
      <w:rFonts w:ascii="Calibri" w:eastAsia="Calibri" w:hAnsi="Calibri" w:cs="Calibri"/>
      <w:color w:val="000000"/>
    </w:rPr>
  </w:style>
  <w:style w:type="paragraph" w:styleId="Footer">
    <w:name w:val="footer"/>
    <w:basedOn w:val="Normal"/>
    <w:link w:val="FooterChar"/>
    <w:uiPriority w:val="99"/>
    <w:unhideWhenUsed/>
    <w:rsid w:val="00E11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D6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Type Title Here</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subject/>
  <dc:creator>Information Technology Services</dc:creator>
  <cp:keywords/>
  <cp:lastModifiedBy>Smidt, Niki L</cp:lastModifiedBy>
  <cp:revision>4</cp:revision>
  <cp:lastPrinted>2023-08-21T14:36:00Z</cp:lastPrinted>
  <dcterms:created xsi:type="dcterms:W3CDTF">2023-08-18T17:30:00Z</dcterms:created>
  <dcterms:modified xsi:type="dcterms:W3CDTF">2023-08-21T14:54:00Z</dcterms:modified>
</cp:coreProperties>
</file>