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7D21" w14:textId="4851AACD" w:rsidR="61881CBD" w:rsidRPr="00621F0E" w:rsidRDefault="3E619BFC" w:rsidP="00621F0E">
      <w:pPr>
        <w:pStyle w:val="Heading1"/>
      </w:pPr>
      <w:bookmarkStart w:id="0" w:name="_GoBack"/>
      <w:bookmarkEnd w:id="0"/>
      <w:r w:rsidRPr="00621F0E">
        <w:t>University of South Dakota</w:t>
      </w:r>
      <w:r w:rsidR="00BD5ADB" w:rsidRPr="00621F0E">
        <w:t xml:space="preserve"> annual policy notification</w:t>
      </w:r>
    </w:p>
    <w:p w14:paraId="001259DC" w14:textId="78CEA112" w:rsidR="00D94871" w:rsidRPr="00621F0E" w:rsidRDefault="00D94871" w:rsidP="00621F0E">
      <w:pPr>
        <w:pStyle w:val="Heading1"/>
      </w:pPr>
      <w:r w:rsidRPr="00621F0E">
        <w:t xml:space="preserve">Drug-free schools </w:t>
      </w:r>
      <w:r w:rsidR="006E5ED7" w:rsidRPr="00621F0E">
        <w:t xml:space="preserve">&amp; Campuses </w:t>
      </w:r>
      <w:r w:rsidR="001578B9" w:rsidRPr="00621F0E">
        <w:t xml:space="preserve">REgulations </w:t>
      </w:r>
      <w:r w:rsidR="00606875" w:rsidRPr="00621F0E">
        <w:t>[edgar Part 86]</w:t>
      </w:r>
    </w:p>
    <w:p w14:paraId="636161B1" w14:textId="47432760" w:rsidR="00606875" w:rsidRPr="00AD44E7" w:rsidRDefault="00274DE5" w:rsidP="00621F0E">
      <w:pPr>
        <w:pStyle w:val="Heading1"/>
      </w:pPr>
      <w:r w:rsidRPr="00621F0E">
        <w:t>January 202</w:t>
      </w:r>
      <w:r w:rsidR="00216909" w:rsidRPr="00621F0E">
        <w:t>2</w:t>
      </w:r>
    </w:p>
    <w:p w14:paraId="55C1DF2A" w14:textId="77777777" w:rsidR="006F2123" w:rsidRDefault="006F2123" w:rsidP="006F2123">
      <w:pPr>
        <w:ind w:left="0"/>
        <w:outlineLvl w:val="2"/>
        <w:rPr>
          <w:rFonts w:ascii="Times New Roman" w:eastAsia="Times New Roman" w:hAnsi="Times New Roman" w:cs="Times New Roman"/>
        </w:rPr>
      </w:pPr>
    </w:p>
    <w:p w14:paraId="2C85C9FB" w14:textId="7076FC12" w:rsidR="61881CBD" w:rsidRDefault="005A322A" w:rsidP="006F2123">
      <w:pPr>
        <w:ind w:left="0"/>
        <w:outlineLvl w:val="2"/>
        <w:rPr>
          <w:rFonts w:ascii="Times New Roman" w:eastAsia="Times New Roman" w:hAnsi="Times New Roman" w:cs="Times New Roman"/>
        </w:rPr>
      </w:pPr>
      <w:r w:rsidRPr="00AD44E7">
        <w:rPr>
          <w:rFonts w:ascii="Times New Roman" w:eastAsia="Times New Roman" w:hAnsi="Times New Roman" w:cs="Times New Roman"/>
        </w:rPr>
        <w:t xml:space="preserve">As a requirement of </w:t>
      </w:r>
      <w:r w:rsidR="000E626E">
        <w:rPr>
          <w:rFonts w:ascii="Times New Roman" w:eastAsia="Times New Roman" w:hAnsi="Times New Roman" w:cs="Times New Roman"/>
        </w:rPr>
        <w:t xml:space="preserve">the </w:t>
      </w:r>
      <w:r w:rsidR="00576B08">
        <w:rPr>
          <w:rFonts w:ascii="Times New Roman" w:eastAsia="Times New Roman" w:hAnsi="Times New Roman" w:cs="Times New Roman"/>
        </w:rPr>
        <w:t xml:space="preserve">Drug-Free Schools </w:t>
      </w:r>
      <w:r w:rsidR="0088117C">
        <w:rPr>
          <w:rFonts w:ascii="Times New Roman" w:eastAsia="Times New Roman" w:hAnsi="Times New Roman" w:cs="Times New Roman"/>
        </w:rPr>
        <w:t>and Communities Act (1989)</w:t>
      </w:r>
      <w:r w:rsidR="005064A0" w:rsidRPr="00AD44E7">
        <w:rPr>
          <w:rFonts w:ascii="Times New Roman" w:eastAsia="Times New Roman" w:hAnsi="Times New Roman" w:cs="Times New Roman"/>
        </w:rPr>
        <w:t xml:space="preserve">, </w:t>
      </w:r>
      <w:r w:rsidR="10A5BD79" w:rsidRPr="00AD44E7">
        <w:rPr>
          <w:rFonts w:ascii="Times New Roman" w:eastAsia="Times New Roman" w:hAnsi="Times New Roman" w:cs="Times New Roman"/>
        </w:rPr>
        <w:t>the University of S</w:t>
      </w:r>
      <w:r w:rsidR="00AD44E7" w:rsidRPr="00AD44E7">
        <w:rPr>
          <w:rFonts w:ascii="Times New Roman" w:eastAsia="Times New Roman" w:hAnsi="Times New Roman" w:cs="Times New Roman"/>
        </w:rPr>
        <w:t>o</w:t>
      </w:r>
      <w:r w:rsidR="10A5BD79" w:rsidRPr="00AD44E7">
        <w:rPr>
          <w:rFonts w:ascii="Times New Roman" w:eastAsia="Times New Roman" w:hAnsi="Times New Roman" w:cs="Times New Roman"/>
        </w:rPr>
        <w:t>uth Dakota</w:t>
      </w:r>
      <w:r w:rsidR="005064A0" w:rsidRPr="00AD44E7">
        <w:rPr>
          <w:rFonts w:ascii="Times New Roman" w:eastAsia="Times New Roman" w:hAnsi="Times New Roman" w:cs="Times New Roman"/>
          <w:b/>
          <w:bCs/>
          <w:caps/>
          <w:color w:val="FF0000"/>
        </w:rPr>
        <w:t xml:space="preserve"> </w:t>
      </w:r>
      <w:r w:rsidR="005064A0" w:rsidRPr="00AD44E7">
        <w:rPr>
          <w:rFonts w:ascii="Times New Roman" w:eastAsia="Times New Roman" w:hAnsi="Times New Roman" w:cs="Times New Roman"/>
        </w:rPr>
        <w:t xml:space="preserve">is to disseminate and ensure receipt of </w:t>
      </w:r>
      <w:r w:rsidR="005A6CE3">
        <w:rPr>
          <w:rFonts w:ascii="Times New Roman" w:eastAsia="Times New Roman" w:hAnsi="Times New Roman" w:cs="Times New Roman"/>
        </w:rPr>
        <w:t xml:space="preserve">South Dakota Board of Regents &amp; </w:t>
      </w:r>
      <w:r w:rsidR="007E209A">
        <w:rPr>
          <w:rFonts w:ascii="Times New Roman" w:eastAsia="Times New Roman" w:hAnsi="Times New Roman" w:cs="Times New Roman"/>
        </w:rPr>
        <w:t xml:space="preserve">institutional </w:t>
      </w:r>
      <w:r w:rsidR="005064A0" w:rsidRPr="00AD44E7">
        <w:rPr>
          <w:rFonts w:ascii="Times New Roman" w:eastAsia="Times New Roman" w:hAnsi="Times New Roman" w:cs="Times New Roman"/>
        </w:rPr>
        <w:t>policy</w:t>
      </w:r>
      <w:r w:rsidR="005A6CE3">
        <w:rPr>
          <w:rFonts w:ascii="Times New Roman" w:eastAsia="Times New Roman" w:hAnsi="Times New Roman" w:cs="Times New Roman"/>
        </w:rPr>
        <w:t xml:space="preserve"> and </w:t>
      </w:r>
      <w:r w:rsidR="005064A0" w:rsidRPr="00AD44E7">
        <w:rPr>
          <w:rFonts w:ascii="Times New Roman" w:eastAsia="Times New Roman" w:hAnsi="Times New Roman" w:cs="Times New Roman"/>
        </w:rPr>
        <w:t xml:space="preserve">information </w:t>
      </w:r>
      <w:r w:rsidR="005A6CE3">
        <w:rPr>
          <w:rFonts w:ascii="Times New Roman" w:eastAsia="Times New Roman" w:hAnsi="Times New Roman" w:cs="Times New Roman"/>
        </w:rPr>
        <w:t xml:space="preserve">below </w:t>
      </w:r>
      <w:r w:rsidR="005064A0" w:rsidRPr="00AD44E7">
        <w:rPr>
          <w:rFonts w:ascii="Times New Roman" w:eastAsia="Times New Roman" w:hAnsi="Times New Roman" w:cs="Times New Roman"/>
        </w:rPr>
        <w:t>to all students, staff, and faculty on an annual basis.</w:t>
      </w:r>
      <w:r w:rsidR="00BB1A53">
        <w:rPr>
          <w:rFonts w:ascii="Times New Roman" w:eastAsia="Times New Roman" w:hAnsi="Times New Roman" w:cs="Times New Roman"/>
        </w:rPr>
        <w:t xml:space="preserve"> </w:t>
      </w:r>
      <w:r w:rsidR="005064A0" w:rsidRPr="00AD44E7">
        <w:rPr>
          <w:rFonts w:ascii="Times New Roman" w:eastAsia="Times New Roman" w:hAnsi="Times New Roman" w:cs="Times New Roman"/>
        </w:rPr>
        <w:t xml:space="preserve">This </w:t>
      </w:r>
      <w:r w:rsidR="005F4EB6" w:rsidRPr="00AD44E7">
        <w:rPr>
          <w:rFonts w:ascii="Times New Roman" w:eastAsia="Times New Roman" w:hAnsi="Times New Roman" w:cs="Times New Roman"/>
        </w:rPr>
        <w:t xml:space="preserve">process is </w:t>
      </w:r>
      <w:r w:rsidR="005064A0" w:rsidRPr="00AD44E7">
        <w:rPr>
          <w:rFonts w:ascii="Times New Roman" w:eastAsia="Times New Roman" w:hAnsi="Times New Roman" w:cs="Times New Roman"/>
        </w:rPr>
        <w:t xml:space="preserve">formally conducted </w:t>
      </w:r>
      <w:r w:rsidR="005F4EB6" w:rsidRPr="00AD44E7">
        <w:rPr>
          <w:rFonts w:ascii="Times New Roman" w:eastAsia="Times New Roman" w:hAnsi="Times New Roman" w:cs="Times New Roman"/>
        </w:rPr>
        <w:t>by</w:t>
      </w:r>
      <w:r w:rsidR="7E1D48E5" w:rsidRPr="00AD44E7">
        <w:rPr>
          <w:rFonts w:ascii="Times New Roman" w:eastAsia="Times New Roman" w:hAnsi="Times New Roman" w:cs="Times New Roman"/>
        </w:rPr>
        <w:t xml:space="preserve"> the Dean of Students Office, University Police Department, the Student Counseling Center, and the General Counsel</w:t>
      </w:r>
      <w:r w:rsidR="005F4EB6" w:rsidRPr="00AD44E7">
        <w:rPr>
          <w:rFonts w:ascii="Times New Roman" w:eastAsia="Times New Roman" w:hAnsi="Times New Roman" w:cs="Times New Roman"/>
        </w:rPr>
        <w:t>.</w:t>
      </w:r>
      <w:r w:rsidR="5126C0D8" w:rsidRPr="00AD44E7">
        <w:rPr>
          <w:rFonts w:ascii="Times New Roman" w:eastAsia="Times New Roman" w:hAnsi="Times New Roman" w:cs="Times New Roman"/>
        </w:rPr>
        <w:t xml:space="preserve"> </w:t>
      </w:r>
      <w:r w:rsidRPr="00AD44E7">
        <w:rPr>
          <w:rFonts w:ascii="Times New Roman" w:eastAsia="Times New Roman" w:hAnsi="Times New Roman" w:cs="Times New Roman"/>
        </w:rPr>
        <w:t>Questions concerning this policy and/or alcohol and other drug programs, interventions and policies may be directed to</w:t>
      </w:r>
      <w:r w:rsidR="00BD1F24">
        <w:rPr>
          <w:rFonts w:ascii="Times New Roman" w:eastAsia="Times New Roman" w:hAnsi="Times New Roman" w:cs="Times New Roman"/>
        </w:rPr>
        <w:t xml:space="preserve"> the Vice President of Student Services</w:t>
      </w:r>
      <w:r w:rsidR="005308D6">
        <w:rPr>
          <w:rFonts w:ascii="Times New Roman" w:eastAsia="Times New Roman" w:hAnsi="Times New Roman" w:cs="Times New Roman"/>
        </w:rPr>
        <w:t xml:space="preserve">/Dean of Students at </w:t>
      </w:r>
      <w:hyperlink r:id="rId11" w:history="1">
        <w:r w:rsidR="005308D6" w:rsidRPr="000F6E54">
          <w:rPr>
            <w:rStyle w:val="Hyperlink"/>
            <w:rFonts w:ascii="Times New Roman" w:eastAsia="Times New Roman" w:hAnsi="Times New Roman" w:cs="Times New Roman"/>
          </w:rPr>
          <w:t>deanofstudents@usd.edu</w:t>
        </w:r>
      </w:hyperlink>
      <w:r w:rsidR="005308D6">
        <w:rPr>
          <w:rFonts w:ascii="Times New Roman" w:eastAsia="Times New Roman" w:hAnsi="Times New Roman" w:cs="Times New Roman"/>
        </w:rPr>
        <w:t xml:space="preserve"> </w:t>
      </w:r>
      <w:r w:rsidR="005F4EB6" w:rsidRPr="00AD44E7">
        <w:rPr>
          <w:rFonts w:ascii="Times New Roman" w:eastAsia="Times New Roman" w:hAnsi="Times New Roman" w:cs="Times New Roman"/>
        </w:rPr>
        <w:t xml:space="preserve">and </w:t>
      </w:r>
      <w:r w:rsidR="005308D6">
        <w:rPr>
          <w:rFonts w:ascii="Times New Roman" w:eastAsia="Times New Roman" w:hAnsi="Times New Roman" w:cs="Times New Roman"/>
        </w:rPr>
        <w:t>(605) 658-</w:t>
      </w:r>
      <w:r w:rsidR="00A729B9">
        <w:rPr>
          <w:rFonts w:ascii="Times New Roman" w:eastAsia="Times New Roman" w:hAnsi="Times New Roman" w:cs="Times New Roman"/>
        </w:rPr>
        <w:t>3</w:t>
      </w:r>
      <w:r w:rsidR="005308D6">
        <w:rPr>
          <w:rFonts w:ascii="Times New Roman" w:eastAsia="Times New Roman" w:hAnsi="Times New Roman" w:cs="Times New Roman"/>
        </w:rPr>
        <w:t>55</w:t>
      </w:r>
      <w:r w:rsidR="00A729B9">
        <w:rPr>
          <w:rFonts w:ascii="Times New Roman" w:eastAsia="Times New Roman" w:hAnsi="Times New Roman" w:cs="Times New Roman"/>
        </w:rPr>
        <w:t xml:space="preserve">5. </w:t>
      </w:r>
    </w:p>
    <w:p w14:paraId="215B0D60" w14:textId="77777777" w:rsidR="006F2123" w:rsidRPr="00AD44E7" w:rsidRDefault="006F2123" w:rsidP="006F2123">
      <w:pPr>
        <w:ind w:left="0"/>
        <w:outlineLvl w:val="2"/>
        <w:rPr>
          <w:rFonts w:ascii="Times New Roman" w:eastAsia="Times New Roman" w:hAnsi="Times New Roman" w:cs="Times New Roman"/>
        </w:rPr>
      </w:pPr>
    </w:p>
    <w:p w14:paraId="0DBCA107" w14:textId="77777777" w:rsidR="0095625F" w:rsidRPr="00621F0E" w:rsidRDefault="0095625F" w:rsidP="00621F0E">
      <w:pPr>
        <w:pStyle w:val="Heading2"/>
      </w:pPr>
      <w:r w:rsidRPr="00621F0E">
        <w:t>Polices - Alcohol, Other Drugs, and Weapons</w:t>
      </w:r>
    </w:p>
    <w:p w14:paraId="187A4EA1" w14:textId="67FEDDF3" w:rsidR="0095625F" w:rsidRDefault="0095625F" w:rsidP="006F2123">
      <w:pPr>
        <w:ind w:left="0"/>
        <w:rPr>
          <w:rFonts w:ascii="Times New Roman" w:eastAsia="Times New Roman" w:hAnsi="Times New Roman" w:cs="Times New Roman"/>
        </w:rPr>
      </w:pPr>
      <w:r w:rsidRPr="00AD44E7">
        <w:rPr>
          <w:rFonts w:ascii="Times New Roman" w:eastAsia="Times New Roman" w:hAnsi="Times New Roman" w:cs="Times New Roman"/>
        </w:rPr>
        <w:t xml:space="preserve">As an academic community, </w:t>
      </w:r>
      <w:r w:rsidR="51958982" w:rsidRPr="00AD44E7">
        <w:rPr>
          <w:rFonts w:ascii="Times New Roman" w:eastAsia="Times New Roman" w:hAnsi="Times New Roman" w:cs="Times New Roman"/>
        </w:rPr>
        <w:t>the University of S</w:t>
      </w:r>
      <w:r w:rsidR="00AD44E7" w:rsidRPr="00AD44E7">
        <w:rPr>
          <w:rFonts w:ascii="Times New Roman" w:eastAsia="Times New Roman" w:hAnsi="Times New Roman" w:cs="Times New Roman"/>
        </w:rPr>
        <w:t>o</w:t>
      </w:r>
      <w:r w:rsidR="51958982" w:rsidRPr="00AD44E7">
        <w:rPr>
          <w:rFonts w:ascii="Times New Roman" w:eastAsia="Times New Roman" w:hAnsi="Times New Roman" w:cs="Times New Roman"/>
        </w:rPr>
        <w:t>uth Dakota</w:t>
      </w:r>
      <w:r w:rsidRPr="00AD44E7">
        <w:rPr>
          <w:rFonts w:ascii="Times New Roman" w:eastAsia="Times New Roman" w:hAnsi="Times New Roman" w:cs="Times New Roman"/>
          <w:color w:val="FF0000"/>
        </w:rPr>
        <w:t xml:space="preserve"> </w:t>
      </w:r>
      <w:r w:rsidRPr="00AD44E7">
        <w:rPr>
          <w:rFonts w:ascii="Times New Roman" w:eastAsia="Times New Roman" w:hAnsi="Times New Roman" w:cs="Times New Roman"/>
        </w:rPr>
        <w:t xml:space="preserve">is committed to providing an environment in which </w:t>
      </w:r>
      <w:proofErr w:type="gramStart"/>
      <w:r w:rsidRPr="00AD44E7">
        <w:rPr>
          <w:rFonts w:ascii="Times New Roman" w:eastAsia="Times New Roman" w:hAnsi="Times New Roman" w:cs="Times New Roman"/>
        </w:rPr>
        <w:t>learning</w:t>
      </w:r>
      <w:proofErr w:type="gramEnd"/>
      <w:r w:rsidRPr="00AD44E7">
        <w:rPr>
          <w:rFonts w:ascii="Times New Roman" w:eastAsia="Times New Roman" w:hAnsi="Times New Roman" w:cs="Times New Roman"/>
        </w:rPr>
        <w:t xml:space="preserve"> and scholarship </w:t>
      </w:r>
      <w:r w:rsidR="007E209A">
        <w:rPr>
          <w:rFonts w:ascii="Times New Roman" w:eastAsia="Times New Roman" w:hAnsi="Times New Roman" w:cs="Times New Roman"/>
        </w:rPr>
        <w:t>may</w:t>
      </w:r>
      <w:r w:rsidRPr="00AD44E7">
        <w:rPr>
          <w:rFonts w:ascii="Times New Roman" w:eastAsia="Times New Roman" w:hAnsi="Times New Roman" w:cs="Times New Roman"/>
        </w:rPr>
        <w:t xml:space="preserve"> flourish. The possession or use of illegal drugs, or the abuse of those which may otherwise be legally possessed, seriously affects the University environment, as well as the individual potential of our students and staff. The University enforces state laws and related University policies, including those prohibiting the following activities on campus:</w:t>
      </w:r>
    </w:p>
    <w:p w14:paraId="30976FEB" w14:textId="77777777" w:rsidR="006F2123" w:rsidRPr="00AD44E7" w:rsidRDefault="006F2123" w:rsidP="006F2123">
      <w:pPr>
        <w:ind w:left="0"/>
        <w:rPr>
          <w:rFonts w:ascii="Times New Roman" w:eastAsia="Times New Roman" w:hAnsi="Times New Roman" w:cs="Times New Roman"/>
        </w:rPr>
      </w:pPr>
    </w:p>
    <w:p w14:paraId="27273C19" w14:textId="77777777" w:rsidR="0095625F" w:rsidRPr="00AD44E7" w:rsidRDefault="0095625F" w:rsidP="006F2123">
      <w:pPr>
        <w:numPr>
          <w:ilvl w:val="0"/>
          <w:numId w:val="21"/>
        </w:numPr>
        <w:rPr>
          <w:rFonts w:ascii="Times New Roman" w:eastAsia="Times New Roman" w:hAnsi="Times New Roman" w:cs="Times New Roman"/>
        </w:rPr>
      </w:pPr>
      <w:r w:rsidRPr="00AD44E7">
        <w:rPr>
          <w:rFonts w:ascii="Times New Roman" w:eastAsia="Times New Roman" w:hAnsi="Times New Roman" w:cs="Times New Roman"/>
        </w:rPr>
        <w:t>Providing alcoholic beverages to individuals under 21 or possession or consumption of alcoholic beverages by individuals under 21.</w:t>
      </w:r>
    </w:p>
    <w:p w14:paraId="27395B1B" w14:textId="77777777" w:rsidR="0095625F" w:rsidRPr="00AD44E7" w:rsidRDefault="0095625F" w:rsidP="006F2123">
      <w:pPr>
        <w:numPr>
          <w:ilvl w:val="0"/>
          <w:numId w:val="21"/>
        </w:numPr>
        <w:rPr>
          <w:rFonts w:ascii="Times New Roman" w:eastAsia="Times New Roman" w:hAnsi="Times New Roman" w:cs="Times New Roman"/>
        </w:rPr>
      </w:pPr>
      <w:r w:rsidRPr="00AD44E7">
        <w:rPr>
          <w:rFonts w:ascii="Times New Roman" w:eastAsia="Times New Roman" w:hAnsi="Times New Roman" w:cs="Times New Roman"/>
        </w:rPr>
        <w:t>Distribution, possession, or use of illegal drugs or controlled substances.</w:t>
      </w:r>
    </w:p>
    <w:p w14:paraId="5E044555" w14:textId="3CAD5048" w:rsidR="61881CBD" w:rsidRDefault="0095625F" w:rsidP="006F2123">
      <w:pPr>
        <w:numPr>
          <w:ilvl w:val="0"/>
          <w:numId w:val="21"/>
        </w:numPr>
        <w:rPr>
          <w:rFonts w:ascii="Times New Roman" w:eastAsia="Times New Roman" w:hAnsi="Times New Roman" w:cs="Times New Roman"/>
        </w:rPr>
      </w:pPr>
      <w:r w:rsidRPr="00AD44E7">
        <w:rPr>
          <w:rFonts w:ascii="Times New Roman" w:eastAsia="Times New Roman" w:hAnsi="Times New Roman" w:cs="Times New Roman"/>
        </w:rPr>
        <w:t>Possession of firearms or other dangerous weapons.</w:t>
      </w:r>
    </w:p>
    <w:p w14:paraId="5FED9FB0" w14:textId="77777777" w:rsidR="006F2123" w:rsidRPr="00AD44E7" w:rsidRDefault="006F2123" w:rsidP="006F2123">
      <w:pPr>
        <w:rPr>
          <w:rFonts w:ascii="Times New Roman" w:eastAsia="Times New Roman" w:hAnsi="Times New Roman" w:cs="Times New Roman"/>
        </w:rPr>
      </w:pPr>
    </w:p>
    <w:p w14:paraId="1F877B18" w14:textId="28F15488" w:rsidR="61881CBD" w:rsidRDefault="0095625F" w:rsidP="006F2123">
      <w:pPr>
        <w:ind w:left="0"/>
        <w:rPr>
          <w:rFonts w:ascii="Times New Roman" w:eastAsia="Times New Roman" w:hAnsi="Times New Roman" w:cs="Times New Roman"/>
        </w:rPr>
      </w:pPr>
      <w:r w:rsidRPr="00AD44E7">
        <w:rPr>
          <w:rFonts w:ascii="Times New Roman" w:eastAsia="Times New Roman" w:hAnsi="Times New Roman" w:cs="Times New Roman"/>
        </w:rPr>
        <w:t xml:space="preserve">The abuse of alcohol </w:t>
      </w:r>
      <w:r w:rsidR="000637EF" w:rsidRPr="00AD44E7">
        <w:rPr>
          <w:rFonts w:ascii="Times New Roman" w:eastAsia="Times New Roman" w:hAnsi="Times New Roman" w:cs="Times New Roman"/>
        </w:rPr>
        <w:t xml:space="preserve">and other drugs </w:t>
      </w:r>
      <w:r w:rsidRPr="00AD44E7">
        <w:rPr>
          <w:rFonts w:ascii="Times New Roman" w:eastAsia="Times New Roman" w:hAnsi="Times New Roman" w:cs="Times New Roman"/>
        </w:rPr>
        <w:t>by students, regardless of age</w:t>
      </w:r>
      <w:r w:rsidR="000637EF" w:rsidRPr="00AD44E7">
        <w:rPr>
          <w:rFonts w:ascii="Times New Roman" w:eastAsia="Times New Roman" w:hAnsi="Times New Roman" w:cs="Times New Roman"/>
        </w:rPr>
        <w:t xml:space="preserve"> and of location (on-campus or off-campus)</w:t>
      </w:r>
      <w:r w:rsidRPr="00AD44E7">
        <w:rPr>
          <w:rFonts w:ascii="Times New Roman" w:eastAsia="Times New Roman" w:hAnsi="Times New Roman" w:cs="Times New Roman"/>
        </w:rPr>
        <w:t xml:space="preserve">, is prohibited by the </w:t>
      </w:r>
      <w:hyperlink r:id="rId12">
        <w:r w:rsidRPr="00AD44E7">
          <w:rPr>
            <w:rStyle w:val="Hyperlink"/>
            <w:rFonts w:ascii="Times New Roman" w:eastAsia="Times New Roman" w:hAnsi="Times New Roman" w:cs="Times New Roman"/>
          </w:rPr>
          <w:t>Student Conduct Code</w:t>
        </w:r>
      </w:hyperlink>
      <w:r w:rsidRPr="00AD44E7">
        <w:rPr>
          <w:rFonts w:ascii="Times New Roman" w:eastAsia="Times New Roman" w:hAnsi="Times New Roman" w:cs="Times New Roman"/>
        </w:rPr>
        <w:t>.</w:t>
      </w:r>
      <w:r w:rsidR="52E0CCC2" w:rsidRPr="00AD44E7">
        <w:rPr>
          <w:rFonts w:ascii="Times New Roman" w:eastAsia="Times New Roman" w:hAnsi="Times New Roman" w:cs="Times New Roman"/>
        </w:rPr>
        <w:t xml:space="preserve"> </w:t>
      </w:r>
      <w:r w:rsidRPr="00AD44E7">
        <w:rPr>
          <w:rFonts w:ascii="Times New Roman" w:eastAsia="Times New Roman" w:hAnsi="Times New Roman" w:cs="Times New Roman"/>
        </w:rPr>
        <w:t xml:space="preserve">The University can, and will, impose disciplinary sanctions for </w:t>
      </w:r>
      <w:r w:rsidR="00A6399D">
        <w:rPr>
          <w:rFonts w:ascii="Times New Roman" w:eastAsia="Times New Roman" w:hAnsi="Times New Roman" w:cs="Times New Roman"/>
        </w:rPr>
        <w:t xml:space="preserve">students found in </w:t>
      </w:r>
      <w:r w:rsidRPr="00AD44E7">
        <w:rPr>
          <w:rFonts w:ascii="Times New Roman" w:eastAsia="Times New Roman" w:hAnsi="Times New Roman" w:cs="Times New Roman"/>
        </w:rPr>
        <w:t>violation</w:t>
      </w:r>
      <w:r w:rsidR="00A6399D">
        <w:rPr>
          <w:rFonts w:ascii="Times New Roman" w:eastAsia="Times New Roman" w:hAnsi="Times New Roman" w:cs="Times New Roman"/>
        </w:rPr>
        <w:t xml:space="preserve"> of SDBOR &amp; institutional policies</w:t>
      </w:r>
      <w:r w:rsidRPr="00AD44E7">
        <w:rPr>
          <w:rFonts w:ascii="Times New Roman" w:eastAsia="Times New Roman" w:hAnsi="Times New Roman" w:cs="Times New Roman"/>
        </w:rPr>
        <w:t xml:space="preserve">. Students are also subject to city ordinances and state and federal laws. </w:t>
      </w:r>
      <w:r w:rsidR="6B33A23B" w:rsidRPr="00AD44E7">
        <w:rPr>
          <w:rFonts w:ascii="Times New Roman" w:eastAsia="Times New Roman" w:hAnsi="Times New Roman" w:cs="Times New Roman"/>
        </w:rPr>
        <w:t>S</w:t>
      </w:r>
      <w:r w:rsidRPr="00AD44E7">
        <w:rPr>
          <w:rFonts w:ascii="Times New Roman" w:eastAsia="Times New Roman" w:hAnsi="Times New Roman" w:cs="Times New Roman"/>
        </w:rPr>
        <w:t>eparate polic</w:t>
      </w:r>
      <w:r w:rsidR="2CFD85B4" w:rsidRPr="00AD44E7">
        <w:rPr>
          <w:rFonts w:ascii="Times New Roman" w:eastAsia="Times New Roman" w:hAnsi="Times New Roman" w:cs="Times New Roman"/>
        </w:rPr>
        <w:t>ies</w:t>
      </w:r>
      <w:r w:rsidRPr="00AD44E7">
        <w:rPr>
          <w:rFonts w:ascii="Times New Roman" w:eastAsia="Times New Roman" w:hAnsi="Times New Roman" w:cs="Times New Roman"/>
        </w:rPr>
        <w:t xml:space="preserve"> </w:t>
      </w:r>
      <w:r w:rsidR="2FDB6EFF" w:rsidRPr="00AD44E7">
        <w:rPr>
          <w:rFonts w:ascii="Times New Roman" w:eastAsia="Times New Roman" w:hAnsi="Times New Roman" w:cs="Times New Roman"/>
        </w:rPr>
        <w:t>address</w:t>
      </w:r>
      <w:r w:rsidRPr="00AD44E7">
        <w:rPr>
          <w:rFonts w:ascii="Times New Roman" w:eastAsia="Times New Roman" w:hAnsi="Times New Roman" w:cs="Times New Roman"/>
        </w:rPr>
        <w:t xml:space="preserve"> violations by University </w:t>
      </w:r>
      <w:hyperlink r:id="rId13">
        <w:r w:rsidR="7760947F" w:rsidRPr="00AD44E7">
          <w:rPr>
            <w:rStyle w:val="Hyperlink"/>
            <w:rFonts w:ascii="Times New Roman" w:eastAsia="Times New Roman" w:hAnsi="Times New Roman" w:cs="Times New Roman"/>
          </w:rPr>
          <w:t>faculty</w:t>
        </w:r>
      </w:hyperlink>
      <w:r w:rsidR="7760947F" w:rsidRPr="00AD44E7">
        <w:rPr>
          <w:rFonts w:ascii="Times New Roman" w:eastAsia="Times New Roman" w:hAnsi="Times New Roman" w:cs="Times New Roman"/>
        </w:rPr>
        <w:t xml:space="preserve"> and </w:t>
      </w:r>
      <w:hyperlink r:id="rId14">
        <w:r w:rsidRPr="00AD44E7">
          <w:rPr>
            <w:rStyle w:val="Hyperlink"/>
            <w:rFonts w:ascii="Times New Roman" w:eastAsia="Times New Roman" w:hAnsi="Times New Roman" w:cs="Times New Roman"/>
          </w:rPr>
          <w:t>staff</w:t>
        </w:r>
      </w:hyperlink>
      <w:r w:rsidRPr="00AD44E7">
        <w:rPr>
          <w:rFonts w:ascii="Times New Roman" w:eastAsia="Times New Roman" w:hAnsi="Times New Roman" w:cs="Times New Roman"/>
        </w:rPr>
        <w:t>.</w:t>
      </w:r>
    </w:p>
    <w:p w14:paraId="25F61C3C" w14:textId="77777777" w:rsidR="009123D0" w:rsidRPr="00AD44E7" w:rsidRDefault="009123D0" w:rsidP="006F2123">
      <w:pPr>
        <w:ind w:left="0"/>
        <w:rPr>
          <w:rFonts w:ascii="Times New Roman" w:eastAsia="Times New Roman" w:hAnsi="Times New Roman" w:cs="Times New Roman"/>
        </w:rPr>
      </w:pPr>
    </w:p>
    <w:p w14:paraId="0CFC721C" w14:textId="7033B320" w:rsidR="0095625F" w:rsidRDefault="0095625F" w:rsidP="006F2123">
      <w:pPr>
        <w:ind w:left="0"/>
        <w:rPr>
          <w:rFonts w:ascii="Times New Roman" w:eastAsia="Times New Roman" w:hAnsi="Times New Roman" w:cs="Times New Roman"/>
        </w:rPr>
      </w:pPr>
      <w:r w:rsidRPr="00AD44E7">
        <w:rPr>
          <w:rFonts w:ascii="Times New Roman" w:eastAsia="Times New Roman" w:hAnsi="Times New Roman" w:cs="Times New Roman"/>
        </w:rPr>
        <w:t>The University strongly encourages students and staff members to voluntarily obtain assistance for dependency or abuse problem before such behavior results in an arrest and/or disciplinary referral which might result in their separation from the institution.</w:t>
      </w:r>
      <w:r w:rsidR="005C0A1E">
        <w:rPr>
          <w:rFonts w:ascii="Times New Roman" w:eastAsia="Times New Roman" w:hAnsi="Times New Roman" w:cs="Times New Roman"/>
        </w:rPr>
        <w:t xml:space="preserve"> </w:t>
      </w:r>
      <w:r w:rsidRPr="00AD44E7">
        <w:rPr>
          <w:rFonts w:ascii="Times New Roman" w:eastAsia="Times New Roman" w:hAnsi="Times New Roman" w:cs="Times New Roman"/>
        </w:rPr>
        <w:t xml:space="preserve">The use of, or addiction to, alcohol, marijuana, or controlled substances is not considered an excuse for violations of the Student Conduct Code or staff </w:t>
      </w:r>
      <w:r w:rsidR="000A3D20" w:rsidRPr="00AD44E7">
        <w:rPr>
          <w:rFonts w:ascii="Times New Roman" w:eastAsia="Times New Roman" w:hAnsi="Times New Roman" w:cs="Times New Roman"/>
        </w:rPr>
        <w:t>expectations and</w:t>
      </w:r>
      <w:r w:rsidRPr="00AD44E7">
        <w:rPr>
          <w:rFonts w:ascii="Times New Roman" w:eastAsia="Times New Roman" w:hAnsi="Times New Roman" w:cs="Times New Roman"/>
        </w:rPr>
        <w:t xml:space="preserve"> will not be a mitigating factor in the application of appropriate disciplinary sanctions for such violations.</w:t>
      </w:r>
    </w:p>
    <w:p w14:paraId="462A9614" w14:textId="77777777" w:rsidR="00E64742" w:rsidRPr="00AD44E7" w:rsidRDefault="00E64742" w:rsidP="006F2123">
      <w:pPr>
        <w:ind w:left="0"/>
        <w:rPr>
          <w:rFonts w:ascii="Times New Roman" w:eastAsia="Times New Roman" w:hAnsi="Times New Roman" w:cs="Times New Roman"/>
        </w:rPr>
      </w:pPr>
    </w:p>
    <w:p w14:paraId="0117C14D" w14:textId="6ACC663D" w:rsidR="0095625F" w:rsidRDefault="0095625F" w:rsidP="006F2123">
      <w:pPr>
        <w:ind w:left="0"/>
        <w:rPr>
          <w:rFonts w:ascii="Times New Roman" w:eastAsia="Times New Roman" w:hAnsi="Times New Roman" w:cs="Times New Roman"/>
        </w:rPr>
      </w:pPr>
      <w:r w:rsidRPr="00AD44E7">
        <w:rPr>
          <w:rFonts w:ascii="Times New Roman" w:eastAsia="Times New Roman" w:hAnsi="Times New Roman" w:cs="Times New Roman"/>
        </w:rPr>
        <w:t xml:space="preserve">Help is available both on campus and within the community for students and staff members who are dependent on, or who abuse the use of alcohol or other drugs. </w:t>
      </w:r>
      <w:r w:rsidR="6713C980" w:rsidRPr="00AD44E7">
        <w:rPr>
          <w:rFonts w:ascii="Times New Roman" w:eastAsia="Times New Roman" w:hAnsi="Times New Roman" w:cs="Times New Roman"/>
        </w:rPr>
        <w:t xml:space="preserve">These resources include: </w:t>
      </w:r>
    </w:p>
    <w:p w14:paraId="3E7B1E5B" w14:textId="77777777" w:rsidR="00E64742" w:rsidRPr="00AD44E7" w:rsidRDefault="00E64742" w:rsidP="006F2123">
      <w:pPr>
        <w:ind w:left="0"/>
        <w:rPr>
          <w:rFonts w:ascii="Times New Roman" w:eastAsia="Times New Roman" w:hAnsi="Times New Roman" w:cs="Times New Roman"/>
        </w:rPr>
      </w:pPr>
    </w:p>
    <w:p w14:paraId="1C2C968F" w14:textId="3AB10470" w:rsidR="0095625F" w:rsidRPr="00AD44E7" w:rsidRDefault="6103F8D7" w:rsidP="006F2123">
      <w:pPr>
        <w:pStyle w:val="ListParagraph"/>
        <w:numPr>
          <w:ilvl w:val="0"/>
          <w:numId w:val="20"/>
        </w:numPr>
        <w:rPr>
          <w:rFonts w:ascii="Times New Roman" w:eastAsiaTheme="minorEastAsia" w:hAnsi="Times New Roman" w:cs="Times New Roman"/>
        </w:rPr>
      </w:pPr>
      <w:r w:rsidRPr="00AD44E7">
        <w:rPr>
          <w:rFonts w:ascii="Times New Roman" w:eastAsia="Times New Roman" w:hAnsi="Times New Roman" w:cs="Times New Roman"/>
        </w:rPr>
        <w:t>Students:</w:t>
      </w:r>
    </w:p>
    <w:p w14:paraId="6D65CC5F" w14:textId="07FDA9E6" w:rsidR="0095625F" w:rsidRPr="00AD44E7" w:rsidRDefault="6713C980" w:rsidP="006F2123">
      <w:pPr>
        <w:pStyle w:val="ListParagraph"/>
        <w:numPr>
          <w:ilvl w:val="1"/>
          <w:numId w:val="20"/>
        </w:numPr>
        <w:rPr>
          <w:rFonts w:ascii="Times New Roman" w:hAnsi="Times New Roman" w:cs="Times New Roman"/>
        </w:rPr>
      </w:pPr>
      <w:r w:rsidRPr="00AD44E7">
        <w:rPr>
          <w:rFonts w:ascii="Times New Roman" w:eastAsia="Times New Roman" w:hAnsi="Times New Roman" w:cs="Times New Roman"/>
        </w:rPr>
        <w:t>Student Cou</w:t>
      </w:r>
      <w:r w:rsidR="49733771" w:rsidRPr="00AD44E7">
        <w:rPr>
          <w:rFonts w:ascii="Times New Roman" w:eastAsia="Times New Roman" w:hAnsi="Times New Roman" w:cs="Times New Roman"/>
        </w:rPr>
        <w:t>n</w:t>
      </w:r>
      <w:r w:rsidRPr="00AD44E7">
        <w:rPr>
          <w:rFonts w:ascii="Times New Roman" w:eastAsia="Times New Roman" w:hAnsi="Times New Roman" w:cs="Times New Roman"/>
        </w:rPr>
        <w:t xml:space="preserve">seling Center </w:t>
      </w:r>
      <w:r w:rsidR="78BAC186" w:rsidRPr="00AD44E7">
        <w:rPr>
          <w:rFonts w:ascii="Times New Roman" w:eastAsia="Times New Roman" w:hAnsi="Times New Roman" w:cs="Times New Roman"/>
        </w:rPr>
        <w:t>(</w:t>
      </w:r>
      <w:hyperlink r:id="rId15">
        <w:r w:rsidR="78BAC186" w:rsidRPr="00AD44E7">
          <w:rPr>
            <w:rStyle w:val="Hyperlink"/>
            <w:rFonts w:ascii="Times New Roman" w:eastAsia="Times New Roman" w:hAnsi="Times New Roman" w:cs="Times New Roman"/>
            <w:color w:val="auto"/>
          </w:rPr>
          <w:t>www.usd.edu/scc</w:t>
        </w:r>
      </w:hyperlink>
      <w:r w:rsidR="78BAC186" w:rsidRPr="00AD44E7">
        <w:rPr>
          <w:rFonts w:ascii="Times New Roman" w:eastAsia="Times New Roman" w:hAnsi="Times New Roman" w:cs="Times New Roman"/>
        </w:rPr>
        <w:t>)</w:t>
      </w:r>
      <w:r w:rsidR="267E3D17" w:rsidRPr="00AD44E7">
        <w:rPr>
          <w:rFonts w:ascii="Times New Roman" w:eastAsia="Times New Roman" w:hAnsi="Times New Roman" w:cs="Times New Roman"/>
        </w:rPr>
        <w:t>;</w:t>
      </w:r>
      <w:r w:rsidR="78BAC186" w:rsidRPr="00AD44E7">
        <w:rPr>
          <w:rFonts w:ascii="Times New Roman" w:eastAsia="Times New Roman" w:hAnsi="Times New Roman" w:cs="Times New Roman"/>
        </w:rPr>
        <w:t xml:space="preserve"> (605) 658-3580</w:t>
      </w:r>
    </w:p>
    <w:p w14:paraId="7D1DE05B" w14:textId="3A562D75" w:rsidR="0095625F" w:rsidRPr="00AD44E7" w:rsidRDefault="15478771" w:rsidP="006F2123">
      <w:pPr>
        <w:pStyle w:val="ListParagraph"/>
        <w:numPr>
          <w:ilvl w:val="0"/>
          <w:numId w:val="20"/>
        </w:numPr>
        <w:rPr>
          <w:rFonts w:ascii="Times New Roman" w:hAnsi="Times New Roman" w:cs="Times New Roman"/>
        </w:rPr>
      </w:pPr>
      <w:r w:rsidRPr="00AD44E7">
        <w:rPr>
          <w:rFonts w:ascii="Times New Roman" w:eastAsia="Times New Roman" w:hAnsi="Times New Roman" w:cs="Times New Roman"/>
        </w:rPr>
        <w:t>Faculty &amp; Staff</w:t>
      </w:r>
      <w:r w:rsidR="5A5DEC89" w:rsidRPr="00AD44E7">
        <w:rPr>
          <w:rFonts w:ascii="Times New Roman" w:eastAsia="Times New Roman" w:hAnsi="Times New Roman" w:cs="Times New Roman"/>
        </w:rPr>
        <w:t>:</w:t>
      </w:r>
    </w:p>
    <w:p w14:paraId="56FE98B0" w14:textId="4ECBBF19" w:rsidR="0095625F" w:rsidRPr="00E64742" w:rsidRDefault="15478771" w:rsidP="006F2123">
      <w:pPr>
        <w:pStyle w:val="ListParagraph"/>
        <w:numPr>
          <w:ilvl w:val="1"/>
          <w:numId w:val="20"/>
        </w:numPr>
        <w:rPr>
          <w:rFonts w:ascii="Times New Roman" w:eastAsia="Times New Roman" w:hAnsi="Times New Roman" w:cs="Times New Roman"/>
          <w:color w:val="000000" w:themeColor="text1"/>
          <w:u w:val="single"/>
        </w:rPr>
      </w:pPr>
      <w:r w:rsidRPr="00AD44E7">
        <w:rPr>
          <w:rFonts w:ascii="Times New Roman" w:eastAsia="Times New Roman" w:hAnsi="Times New Roman" w:cs="Times New Roman"/>
        </w:rPr>
        <w:t>Employe</w:t>
      </w:r>
      <w:r w:rsidR="000A3D20">
        <w:rPr>
          <w:rFonts w:ascii="Times New Roman" w:eastAsia="Times New Roman" w:hAnsi="Times New Roman" w:cs="Times New Roman"/>
        </w:rPr>
        <w:t>e</w:t>
      </w:r>
      <w:r w:rsidRPr="00AD44E7">
        <w:rPr>
          <w:rFonts w:ascii="Times New Roman" w:eastAsia="Times New Roman" w:hAnsi="Times New Roman" w:cs="Times New Roman"/>
        </w:rPr>
        <w:t xml:space="preserve"> Assistance Program (</w:t>
      </w:r>
      <w:hyperlink r:id="rId16" w:history="1">
        <w:r w:rsidR="00D33ED8" w:rsidRPr="00537A90">
          <w:rPr>
            <w:rStyle w:val="Hyperlink"/>
            <w:rFonts w:ascii="Times New Roman" w:eastAsia="Times New Roman" w:hAnsi="Times New Roman" w:cs="Times New Roman"/>
          </w:rPr>
          <w:t>https://www.guidanceresources.com</w:t>
        </w:r>
      </w:hyperlink>
      <w:r w:rsidR="00D33ED8">
        <w:rPr>
          <w:rStyle w:val="Hyperlink"/>
          <w:rFonts w:ascii="Times New Roman" w:eastAsia="Times New Roman" w:hAnsi="Times New Roman" w:cs="Times New Roman"/>
          <w:color w:val="auto"/>
          <w:u w:val="none"/>
        </w:rPr>
        <w:t xml:space="preserve"> </w:t>
      </w:r>
      <w:r w:rsidR="0D7D7F21" w:rsidRPr="00AD44E7">
        <w:rPr>
          <w:rFonts w:ascii="Times New Roman" w:eastAsia="Times New Roman" w:hAnsi="Times New Roman" w:cs="Times New Roman"/>
        </w:rPr>
        <w:t xml:space="preserve">&amp; enter the company code </w:t>
      </w:r>
      <w:proofErr w:type="spellStart"/>
      <w:r w:rsidR="0D7D7F21" w:rsidRPr="00AD44E7">
        <w:rPr>
          <w:rFonts w:ascii="Times New Roman" w:eastAsia="Times New Roman" w:hAnsi="Times New Roman" w:cs="Times New Roman"/>
        </w:rPr>
        <w:t>southdakota</w:t>
      </w:r>
      <w:proofErr w:type="spellEnd"/>
      <w:r w:rsidR="001C2881">
        <w:rPr>
          <w:rFonts w:ascii="Times New Roman" w:eastAsia="Times New Roman" w:hAnsi="Times New Roman" w:cs="Times New Roman"/>
        </w:rPr>
        <w:t xml:space="preserve"> to register an account</w:t>
      </w:r>
      <w:r w:rsidRPr="00AD44E7">
        <w:rPr>
          <w:rFonts w:ascii="Times New Roman" w:eastAsia="Times New Roman" w:hAnsi="Times New Roman" w:cs="Times New Roman"/>
        </w:rPr>
        <w:t>)</w:t>
      </w:r>
      <w:r w:rsidR="005B14DB">
        <w:rPr>
          <w:rFonts w:ascii="Times New Roman" w:eastAsia="Times New Roman" w:hAnsi="Times New Roman" w:cs="Times New Roman"/>
        </w:rPr>
        <w:t xml:space="preserve"> or </w:t>
      </w:r>
      <w:r w:rsidR="00E617E2">
        <w:rPr>
          <w:rFonts w:ascii="Times New Roman" w:eastAsia="Times New Roman" w:hAnsi="Times New Roman" w:cs="Times New Roman"/>
        </w:rPr>
        <w:t xml:space="preserve">call </w:t>
      </w:r>
      <w:r w:rsidR="001053E3">
        <w:rPr>
          <w:rFonts w:ascii="Times New Roman" w:hAnsi="Times New Roman" w:cs="Times New Roman"/>
          <w:color w:val="363636"/>
          <w:shd w:val="clear" w:color="auto" w:fill="FFFFFF"/>
        </w:rPr>
        <w:t>(</w:t>
      </w:r>
      <w:r w:rsidR="001053E3" w:rsidRPr="001053E3">
        <w:rPr>
          <w:rFonts w:ascii="Times New Roman" w:hAnsi="Times New Roman" w:cs="Times New Roman"/>
          <w:color w:val="363636"/>
          <w:shd w:val="clear" w:color="auto" w:fill="FFFFFF"/>
        </w:rPr>
        <w:t>833</w:t>
      </w:r>
      <w:r w:rsidR="001053E3">
        <w:rPr>
          <w:rFonts w:ascii="Times New Roman" w:hAnsi="Times New Roman" w:cs="Times New Roman"/>
          <w:color w:val="363636"/>
          <w:shd w:val="clear" w:color="auto" w:fill="FFFFFF"/>
        </w:rPr>
        <w:t xml:space="preserve">) </w:t>
      </w:r>
      <w:r w:rsidR="001053E3" w:rsidRPr="001053E3">
        <w:rPr>
          <w:rFonts w:ascii="Times New Roman" w:hAnsi="Times New Roman" w:cs="Times New Roman"/>
          <w:color w:val="363636"/>
          <w:shd w:val="clear" w:color="auto" w:fill="FFFFFF"/>
        </w:rPr>
        <w:t>955</w:t>
      </w:r>
      <w:r w:rsidR="001053E3">
        <w:rPr>
          <w:rFonts w:ascii="Times New Roman" w:hAnsi="Times New Roman" w:cs="Times New Roman"/>
          <w:color w:val="363636"/>
          <w:shd w:val="clear" w:color="auto" w:fill="FFFFFF"/>
        </w:rPr>
        <w:t>-</w:t>
      </w:r>
      <w:r w:rsidR="001053E3" w:rsidRPr="001053E3">
        <w:rPr>
          <w:rFonts w:ascii="Times New Roman" w:hAnsi="Times New Roman" w:cs="Times New Roman"/>
          <w:color w:val="363636"/>
          <w:shd w:val="clear" w:color="auto" w:fill="FFFFFF"/>
        </w:rPr>
        <w:t>3403</w:t>
      </w:r>
    </w:p>
    <w:p w14:paraId="39B05016" w14:textId="77777777" w:rsidR="00E64742" w:rsidRPr="00AD44E7" w:rsidRDefault="00E64742" w:rsidP="00E64742">
      <w:pPr>
        <w:pStyle w:val="ListParagraph"/>
        <w:ind w:left="1440"/>
        <w:rPr>
          <w:rFonts w:ascii="Times New Roman" w:eastAsia="Times New Roman" w:hAnsi="Times New Roman" w:cs="Times New Roman"/>
          <w:color w:val="000000" w:themeColor="text1"/>
          <w:u w:val="single"/>
        </w:rPr>
      </w:pPr>
    </w:p>
    <w:p w14:paraId="1B2A6961" w14:textId="76FB68DD" w:rsidR="61881CBD" w:rsidRDefault="1E307C24" w:rsidP="006F2123">
      <w:pPr>
        <w:ind w:left="0"/>
        <w:rPr>
          <w:rFonts w:ascii="Times New Roman" w:eastAsia="Times New Roman" w:hAnsi="Times New Roman" w:cs="Times New Roman"/>
        </w:rPr>
      </w:pPr>
      <w:r w:rsidRPr="00AD44E7">
        <w:rPr>
          <w:rFonts w:ascii="Times New Roman" w:eastAsia="Times New Roman" w:hAnsi="Times New Roman" w:cs="Times New Roman"/>
        </w:rPr>
        <w:t xml:space="preserve">These </w:t>
      </w:r>
      <w:r w:rsidR="0095625F" w:rsidRPr="00AD44E7">
        <w:rPr>
          <w:rFonts w:ascii="Times New Roman" w:eastAsia="Times New Roman" w:hAnsi="Times New Roman" w:cs="Times New Roman"/>
        </w:rPr>
        <w:t xml:space="preserve">and other professional agencies will maintain the confidentiality of persons seeking help for personal dependency and will not report them to institutional or state authorities. </w:t>
      </w:r>
      <w:r w:rsidR="001248BE">
        <w:rPr>
          <w:rFonts w:ascii="Times New Roman" w:eastAsia="Times New Roman" w:hAnsi="Times New Roman" w:cs="Times New Roman"/>
        </w:rPr>
        <w:t>Additionally, t</w:t>
      </w:r>
      <w:r w:rsidR="12B68EB1" w:rsidRPr="00AD44E7">
        <w:rPr>
          <w:rFonts w:ascii="Times New Roman" w:eastAsia="Times New Roman" w:hAnsi="Times New Roman" w:cs="Times New Roman"/>
        </w:rPr>
        <w:t>he Student Counseling Center</w:t>
      </w:r>
      <w:r w:rsidR="005F4EB6" w:rsidRPr="00AD44E7">
        <w:rPr>
          <w:rFonts w:ascii="Times New Roman" w:eastAsia="Times New Roman" w:hAnsi="Times New Roman" w:cs="Times New Roman"/>
          <w:b/>
          <w:bCs/>
          <w:color w:val="FF0000"/>
        </w:rPr>
        <w:t xml:space="preserve"> </w:t>
      </w:r>
      <w:r w:rsidR="0095625F" w:rsidRPr="00AD44E7">
        <w:rPr>
          <w:rFonts w:ascii="Times New Roman" w:eastAsia="Times New Roman" w:hAnsi="Times New Roman" w:cs="Times New Roman"/>
        </w:rPr>
        <w:t>provides educational and awareness programming, information, and assistance</w:t>
      </w:r>
      <w:r w:rsidR="001248BE">
        <w:rPr>
          <w:rFonts w:ascii="Times New Roman" w:eastAsia="Times New Roman" w:hAnsi="Times New Roman" w:cs="Times New Roman"/>
        </w:rPr>
        <w:t xml:space="preserve"> to the campus community</w:t>
      </w:r>
      <w:r w:rsidR="0095625F" w:rsidRPr="00AD44E7">
        <w:rPr>
          <w:rFonts w:ascii="Times New Roman" w:eastAsia="Times New Roman" w:hAnsi="Times New Roman" w:cs="Times New Roman"/>
        </w:rPr>
        <w:t>.</w:t>
      </w:r>
    </w:p>
    <w:p w14:paraId="3B8CF37E" w14:textId="77777777" w:rsidR="00FE34FE" w:rsidRPr="00AD44E7" w:rsidRDefault="00FE34FE" w:rsidP="006F2123">
      <w:pPr>
        <w:ind w:left="0"/>
        <w:rPr>
          <w:rFonts w:ascii="Times New Roman" w:eastAsia="Times New Roman" w:hAnsi="Times New Roman" w:cs="Times New Roman"/>
        </w:rPr>
      </w:pPr>
    </w:p>
    <w:p w14:paraId="13B498D3" w14:textId="77777777" w:rsidR="0095625F" w:rsidRPr="00AD44E7" w:rsidRDefault="0095625F" w:rsidP="00621F0E">
      <w:pPr>
        <w:pStyle w:val="Heading2"/>
      </w:pPr>
      <w:r w:rsidRPr="00AD44E7">
        <w:t>Student Sanctions - Alcohol, Other Drugs, and Weapons</w:t>
      </w:r>
    </w:p>
    <w:p w14:paraId="42B9ECE7" w14:textId="7F8B120E" w:rsidR="005F4EB6" w:rsidRDefault="0095625F" w:rsidP="006F2123">
      <w:pPr>
        <w:ind w:left="0"/>
        <w:rPr>
          <w:rFonts w:ascii="Times New Roman" w:eastAsia="Times New Roman" w:hAnsi="Times New Roman" w:cs="Times New Roman"/>
        </w:rPr>
      </w:pPr>
      <w:r w:rsidRPr="00AD44E7">
        <w:rPr>
          <w:rFonts w:ascii="Times New Roman" w:eastAsia="Times New Roman" w:hAnsi="Times New Roman" w:cs="Times New Roman"/>
        </w:rPr>
        <w:t xml:space="preserve">Underage students </w:t>
      </w:r>
      <w:r w:rsidR="00B90819">
        <w:rPr>
          <w:rFonts w:ascii="Times New Roman" w:eastAsia="Times New Roman" w:hAnsi="Times New Roman" w:cs="Times New Roman"/>
        </w:rPr>
        <w:t>found in violation</w:t>
      </w:r>
      <w:r w:rsidRPr="00AD44E7">
        <w:rPr>
          <w:rFonts w:ascii="Times New Roman" w:eastAsia="Times New Roman" w:hAnsi="Times New Roman" w:cs="Times New Roman"/>
        </w:rPr>
        <w:t xml:space="preserve"> by the institution for the consumption of alcohol will face </w:t>
      </w:r>
      <w:r w:rsidR="10EC2382" w:rsidRPr="00AD44E7">
        <w:rPr>
          <w:rFonts w:ascii="Times New Roman" w:eastAsia="Times New Roman" w:hAnsi="Times New Roman" w:cs="Times New Roman"/>
        </w:rPr>
        <w:t xml:space="preserve">conduct </w:t>
      </w:r>
      <w:r w:rsidRPr="00AD44E7">
        <w:rPr>
          <w:rFonts w:ascii="Times New Roman" w:eastAsia="Times New Roman" w:hAnsi="Times New Roman" w:cs="Times New Roman"/>
        </w:rPr>
        <w:t>sanctions ranging fro</w:t>
      </w:r>
      <w:r w:rsidR="5A68F75C" w:rsidRPr="00AD44E7">
        <w:rPr>
          <w:rFonts w:ascii="Times New Roman" w:eastAsia="Times New Roman" w:hAnsi="Times New Roman" w:cs="Times New Roman"/>
        </w:rPr>
        <w:t xml:space="preserve">m a warning to suspension/separation from the University. </w:t>
      </w:r>
      <w:r w:rsidRPr="00AD44E7">
        <w:rPr>
          <w:rFonts w:ascii="Times New Roman" w:eastAsia="Times New Roman" w:hAnsi="Times New Roman" w:cs="Times New Roman"/>
        </w:rPr>
        <w:t xml:space="preserve">Students whose use of alcohol or drugs </w:t>
      </w:r>
      <w:r w:rsidRPr="00AD44E7">
        <w:rPr>
          <w:rFonts w:ascii="Times New Roman" w:eastAsia="Times New Roman" w:hAnsi="Times New Roman" w:cs="Times New Roman"/>
        </w:rPr>
        <w:lastRenderedPageBreak/>
        <w:t xml:space="preserve">results in harm or the threat of harm to themselves or others, or to property, regardless of the location of the incident, may face disciplinary action by the University up to and including expulsion. </w:t>
      </w:r>
    </w:p>
    <w:p w14:paraId="2715AF47" w14:textId="77777777" w:rsidR="001B0499" w:rsidRPr="00AD44E7" w:rsidRDefault="001B0499" w:rsidP="006F2123">
      <w:pPr>
        <w:ind w:left="0"/>
        <w:rPr>
          <w:rFonts w:ascii="Times New Roman" w:eastAsia="Times New Roman" w:hAnsi="Times New Roman" w:cs="Times New Roman"/>
        </w:rPr>
      </w:pPr>
    </w:p>
    <w:p w14:paraId="281574ED" w14:textId="322240F0" w:rsidR="61881CBD" w:rsidRPr="00F730A6" w:rsidRDefault="0095625F" w:rsidP="006F2123">
      <w:pPr>
        <w:ind w:left="0"/>
        <w:rPr>
          <w:rFonts w:ascii="Times New Roman" w:eastAsia="Times New Roman" w:hAnsi="Times New Roman" w:cs="Times New Roman"/>
        </w:rPr>
      </w:pPr>
      <w:r w:rsidRPr="00F730A6">
        <w:rPr>
          <w:rFonts w:ascii="Times New Roman" w:eastAsia="Times New Roman" w:hAnsi="Times New Roman" w:cs="Times New Roman"/>
        </w:rPr>
        <w:t>Testing</w:t>
      </w:r>
      <w:r w:rsidRPr="00F730A6">
        <w:rPr>
          <w:rFonts w:ascii="Times New Roman" w:eastAsia="Times New Roman" w:hAnsi="Times New Roman" w:cs="Times New Roman"/>
          <w:b/>
          <w:bCs/>
        </w:rPr>
        <w:t xml:space="preserve"> </w:t>
      </w:r>
      <w:r w:rsidRPr="00732936">
        <w:rPr>
          <w:rFonts w:ascii="Times New Roman" w:eastAsia="Times New Roman" w:hAnsi="Times New Roman" w:cs="Times New Roman"/>
          <w:bCs/>
        </w:rPr>
        <w:t xml:space="preserve">for the presences of illegal substances may be a condition of any probationary status imposed by the University for </w:t>
      </w:r>
      <w:r w:rsidR="00732936" w:rsidRPr="00732936">
        <w:rPr>
          <w:rFonts w:ascii="Times New Roman" w:eastAsia="Times New Roman" w:hAnsi="Times New Roman" w:cs="Times New Roman"/>
          <w:bCs/>
        </w:rPr>
        <w:t>v</w:t>
      </w:r>
      <w:r w:rsidR="00FD1A40" w:rsidRPr="00732936">
        <w:rPr>
          <w:rFonts w:ascii="Times New Roman" w:eastAsia="Times New Roman" w:hAnsi="Times New Roman" w:cs="Times New Roman"/>
          <w:bCs/>
        </w:rPr>
        <w:t>iolations</w:t>
      </w:r>
      <w:r w:rsidRPr="00732936">
        <w:rPr>
          <w:rFonts w:ascii="Times New Roman" w:eastAsia="Times New Roman" w:hAnsi="Times New Roman" w:cs="Times New Roman"/>
          <w:bCs/>
        </w:rPr>
        <w:t xml:space="preserve"> of drug-related provisions of policy.</w:t>
      </w:r>
      <w:r w:rsidRPr="00F730A6">
        <w:rPr>
          <w:rFonts w:ascii="Times New Roman" w:eastAsia="Times New Roman" w:hAnsi="Times New Roman" w:cs="Times New Roman"/>
          <w:b/>
          <w:bCs/>
        </w:rPr>
        <w:t xml:space="preserve"> </w:t>
      </w:r>
      <w:r w:rsidR="00327B6B" w:rsidRPr="00F730A6">
        <w:rPr>
          <w:rFonts w:ascii="Times New Roman" w:hAnsi="Times New Roman" w:cs="Times New Roman"/>
        </w:rPr>
        <w:t xml:space="preserve">Student athletes may be subject to drug testing in accordance with NCAA guidelines and USD Athletics Department Policy.  Student athletes </w:t>
      </w:r>
      <w:r w:rsidR="000329EB">
        <w:rPr>
          <w:rFonts w:ascii="Times New Roman" w:hAnsi="Times New Roman" w:cs="Times New Roman"/>
        </w:rPr>
        <w:t>may</w:t>
      </w:r>
      <w:r w:rsidR="00327B6B" w:rsidRPr="00F730A6">
        <w:rPr>
          <w:rFonts w:ascii="Times New Roman" w:hAnsi="Times New Roman" w:cs="Times New Roman"/>
        </w:rPr>
        <w:t xml:space="preserve"> refer to the USD Student Athlete Handbook for more information. </w:t>
      </w:r>
      <w:r w:rsidR="00F730A6" w:rsidRPr="00F730A6">
        <w:rPr>
          <w:rFonts w:ascii="Times New Roman" w:hAnsi="Times New Roman" w:cs="Times New Roman"/>
        </w:rPr>
        <w:t xml:space="preserve">In accordance with </w:t>
      </w:r>
      <w:hyperlink r:id="rId17" w:anchor="/Statutes/Codified_Laws/2032864" w:history="1">
        <w:r w:rsidR="00F730A6" w:rsidRPr="00E45952">
          <w:rPr>
            <w:rStyle w:val="Hyperlink"/>
            <w:rFonts w:ascii="Times New Roman" w:hAnsi="Times New Roman" w:cs="Times New Roman"/>
          </w:rPr>
          <w:t>South Dakota Codified Law Chapter 3-6F</w:t>
        </w:r>
      </w:hyperlink>
      <w:r w:rsidR="00F730A6" w:rsidRPr="00F730A6">
        <w:rPr>
          <w:rFonts w:ascii="Times New Roman" w:hAnsi="Times New Roman" w:cs="Times New Roman"/>
        </w:rPr>
        <w:t xml:space="preserve">, employees in safety sensitive positions may be subject to drug screening. </w:t>
      </w:r>
      <w:r w:rsidRPr="00F730A6">
        <w:rPr>
          <w:rFonts w:ascii="Times New Roman" w:eastAsia="Times New Roman" w:hAnsi="Times New Roman" w:cs="Times New Roman"/>
        </w:rPr>
        <w:t>Any student with a positive result, as described above, may face disciplinary action by the University up to and including expulsion.</w:t>
      </w:r>
    </w:p>
    <w:p w14:paraId="3204CD91" w14:textId="77777777" w:rsidR="001B0499" w:rsidRPr="00AD44E7" w:rsidRDefault="001B0499" w:rsidP="006F2123">
      <w:pPr>
        <w:ind w:left="0"/>
        <w:rPr>
          <w:rFonts w:ascii="Times New Roman" w:eastAsia="Times New Roman" w:hAnsi="Times New Roman" w:cs="Times New Roman"/>
        </w:rPr>
      </w:pPr>
    </w:p>
    <w:p w14:paraId="486365F7" w14:textId="7D4F1454" w:rsidR="61881CBD" w:rsidRDefault="0095625F" w:rsidP="006F2123">
      <w:pPr>
        <w:ind w:left="0"/>
        <w:rPr>
          <w:rFonts w:ascii="Times New Roman" w:eastAsia="Times New Roman" w:hAnsi="Times New Roman" w:cs="Times New Roman"/>
        </w:rPr>
      </w:pPr>
      <w:r w:rsidRPr="00AD44E7">
        <w:rPr>
          <w:rFonts w:ascii="Times New Roman" w:eastAsia="Times New Roman" w:hAnsi="Times New Roman" w:cs="Times New Roman"/>
        </w:rPr>
        <w:t>As members of the University community, students are also subject to city ordinances and to state and federal law. Arrest and prosecution for alleged violations of criminal law or city ordinances may result from the same incident for which the University imposes disciplinary sanctions.</w:t>
      </w:r>
    </w:p>
    <w:p w14:paraId="5DCBE6DB" w14:textId="77777777" w:rsidR="001B0499" w:rsidRPr="00AD44E7" w:rsidRDefault="001B0499" w:rsidP="006F2123">
      <w:pPr>
        <w:ind w:left="0"/>
        <w:rPr>
          <w:rFonts w:ascii="Times New Roman" w:eastAsia="Times New Roman" w:hAnsi="Times New Roman" w:cs="Times New Roman"/>
        </w:rPr>
      </w:pPr>
    </w:p>
    <w:p w14:paraId="149A5F87" w14:textId="77777777" w:rsidR="0095625F" w:rsidRPr="00AD44E7" w:rsidRDefault="0095625F" w:rsidP="00621F0E">
      <w:pPr>
        <w:pStyle w:val="Heading2"/>
      </w:pPr>
      <w:r w:rsidRPr="00AD44E7">
        <w:t>Employee Sanctions</w:t>
      </w:r>
    </w:p>
    <w:p w14:paraId="0F8B73E5" w14:textId="3DA1DE7F" w:rsidR="009E37F7" w:rsidRDefault="0095625F" w:rsidP="006F2123">
      <w:pPr>
        <w:ind w:left="0"/>
        <w:rPr>
          <w:rFonts w:ascii="Times New Roman" w:eastAsia="Times New Roman" w:hAnsi="Times New Roman" w:cs="Times New Roman"/>
        </w:rPr>
      </w:pPr>
      <w:r w:rsidRPr="00AD44E7">
        <w:rPr>
          <w:rFonts w:ascii="Times New Roman" w:eastAsia="Times New Roman" w:hAnsi="Times New Roman" w:cs="Times New Roman"/>
        </w:rPr>
        <w:t>The unlawful manufacture, distribution, dispensation, possession, or use of a controlled substance by employees on University premises, or while conducting University business off University premises, is prohibited.</w:t>
      </w:r>
      <w:r w:rsidR="00BC300C">
        <w:rPr>
          <w:rFonts w:ascii="Times New Roman" w:eastAsia="Times New Roman" w:hAnsi="Times New Roman" w:cs="Times New Roman"/>
        </w:rPr>
        <w:t xml:space="preserve"> </w:t>
      </w:r>
      <w:r w:rsidRPr="00AD44E7">
        <w:rPr>
          <w:rFonts w:ascii="Times New Roman" w:eastAsia="Times New Roman" w:hAnsi="Times New Roman" w:cs="Times New Roman"/>
        </w:rPr>
        <w:t>Violations of this prohibition by employees may result in the application of sanctions, including possible required</w:t>
      </w:r>
      <w:r w:rsidR="00BC300C">
        <w:rPr>
          <w:rFonts w:ascii="Times New Roman" w:eastAsia="Times New Roman" w:hAnsi="Times New Roman" w:cs="Times New Roman"/>
        </w:rPr>
        <w:t xml:space="preserve"> </w:t>
      </w:r>
      <w:r w:rsidRPr="00AD44E7">
        <w:rPr>
          <w:rFonts w:ascii="Times New Roman" w:eastAsia="Times New Roman" w:hAnsi="Times New Roman" w:cs="Times New Roman"/>
        </w:rPr>
        <w:t xml:space="preserve">participation in an approved drug abuse assistance or rehabilitation program, and disciplinary action up to and including termination of employment under applicable </w:t>
      </w:r>
      <w:r w:rsidR="39B05F22" w:rsidRPr="00AD44E7">
        <w:rPr>
          <w:rFonts w:ascii="Times New Roman" w:eastAsia="Times New Roman" w:hAnsi="Times New Roman" w:cs="Times New Roman"/>
        </w:rPr>
        <w:t>South Dakota Board of Regents</w:t>
      </w:r>
      <w:r w:rsidR="005F4EB6" w:rsidRPr="00AD44E7">
        <w:rPr>
          <w:rFonts w:ascii="Times New Roman" w:eastAsia="Times New Roman" w:hAnsi="Times New Roman" w:cs="Times New Roman"/>
          <w:b/>
          <w:bCs/>
        </w:rPr>
        <w:t xml:space="preserve"> </w:t>
      </w:r>
      <w:r w:rsidRPr="00AD44E7">
        <w:rPr>
          <w:rFonts w:ascii="Times New Roman" w:eastAsia="Times New Roman" w:hAnsi="Times New Roman" w:cs="Times New Roman"/>
        </w:rPr>
        <w:t>regulations</w:t>
      </w:r>
      <w:r w:rsidR="005C4986">
        <w:rPr>
          <w:rFonts w:ascii="Times New Roman" w:eastAsia="Times New Roman" w:hAnsi="Times New Roman" w:cs="Times New Roman"/>
        </w:rPr>
        <w:t xml:space="preserve"> (</w:t>
      </w:r>
      <w:hyperlink r:id="rId18" w:history="1">
        <w:r w:rsidR="005C4986" w:rsidRPr="00F01707">
          <w:rPr>
            <w:rStyle w:val="Hyperlink"/>
            <w:rFonts w:ascii="Times New Roman" w:eastAsia="Times New Roman" w:hAnsi="Times New Roman" w:cs="Times New Roman"/>
          </w:rPr>
          <w:t>SDBOR 4:14</w:t>
        </w:r>
      </w:hyperlink>
      <w:r w:rsidR="005C4986">
        <w:rPr>
          <w:rFonts w:ascii="Times New Roman" w:eastAsia="Times New Roman" w:hAnsi="Times New Roman" w:cs="Times New Roman"/>
        </w:rPr>
        <w:t xml:space="preserve"> &amp; </w:t>
      </w:r>
      <w:hyperlink r:id="rId19" w:history="1">
        <w:r w:rsidR="005C4986" w:rsidRPr="00B11433">
          <w:rPr>
            <w:rStyle w:val="Hyperlink"/>
            <w:rFonts w:ascii="Times New Roman" w:eastAsia="Times New Roman" w:hAnsi="Times New Roman" w:cs="Times New Roman"/>
          </w:rPr>
          <w:t>SDBOR 4:44</w:t>
        </w:r>
      </w:hyperlink>
      <w:r w:rsidR="005C4986">
        <w:rPr>
          <w:rFonts w:ascii="Times New Roman" w:eastAsia="Times New Roman" w:hAnsi="Times New Roman" w:cs="Times New Roman"/>
        </w:rPr>
        <w:t>)</w:t>
      </w:r>
      <w:r w:rsidRPr="00AD44E7">
        <w:rPr>
          <w:rFonts w:ascii="Times New Roman" w:eastAsia="Times New Roman" w:hAnsi="Times New Roman" w:cs="Times New Roman"/>
        </w:rPr>
        <w:t xml:space="preserve">, University policies, statues, </w:t>
      </w:r>
      <w:r w:rsidR="00113EF2">
        <w:rPr>
          <w:rFonts w:ascii="Times New Roman" w:eastAsia="Times New Roman" w:hAnsi="Times New Roman" w:cs="Times New Roman"/>
        </w:rPr>
        <w:t xml:space="preserve">and </w:t>
      </w:r>
      <w:r w:rsidRPr="00AD44E7">
        <w:rPr>
          <w:rFonts w:ascii="Times New Roman" w:eastAsia="Times New Roman" w:hAnsi="Times New Roman" w:cs="Times New Roman"/>
        </w:rPr>
        <w:t>employment contracts.</w:t>
      </w:r>
    </w:p>
    <w:p w14:paraId="2F1BD87F" w14:textId="77777777" w:rsidR="006F7247" w:rsidRPr="00AD44E7" w:rsidRDefault="006F7247" w:rsidP="006F2123">
      <w:pPr>
        <w:ind w:left="0"/>
        <w:rPr>
          <w:rFonts w:ascii="Times New Roman" w:eastAsia="Times New Roman" w:hAnsi="Times New Roman" w:cs="Times New Roman"/>
        </w:rPr>
      </w:pPr>
    </w:p>
    <w:p w14:paraId="73E9BFC0" w14:textId="5D077875" w:rsidR="00C67FF3" w:rsidRPr="00AD44E7" w:rsidRDefault="65DA690E" w:rsidP="00621F0E">
      <w:pPr>
        <w:pStyle w:val="Heading2"/>
      </w:pPr>
      <w:r w:rsidRPr="00AD44E7">
        <w:t xml:space="preserve">South Dakota </w:t>
      </w:r>
      <w:r w:rsidR="00C67FF3" w:rsidRPr="00AD44E7">
        <w:t>Sanctions for Violation of Alcohol Control Statutes</w:t>
      </w:r>
    </w:p>
    <w:p w14:paraId="19305924" w14:textId="57DF3344" w:rsidR="270F2664" w:rsidRDefault="00D2506F" w:rsidP="006F2123">
      <w:pPr>
        <w:ind w:left="0"/>
        <w:rPr>
          <w:rFonts w:ascii="Times New Roman" w:eastAsia="Times New Roman" w:hAnsi="Times New Roman" w:cs="Times New Roman"/>
        </w:rPr>
      </w:pPr>
      <w:r>
        <w:rPr>
          <w:rFonts w:ascii="Times New Roman" w:eastAsia="Times New Roman" w:hAnsi="Times New Roman" w:cs="Times New Roman"/>
        </w:rPr>
        <w:t>The p</w:t>
      </w:r>
      <w:r w:rsidR="47102B8A" w:rsidRPr="00AD44E7">
        <w:rPr>
          <w:rFonts w:ascii="Times New Roman" w:eastAsia="Times New Roman" w:hAnsi="Times New Roman" w:cs="Times New Roman"/>
        </w:rPr>
        <w:t xml:space="preserve">enalties and fines </w:t>
      </w:r>
      <w:r>
        <w:rPr>
          <w:rFonts w:ascii="Times New Roman" w:eastAsia="Times New Roman" w:hAnsi="Times New Roman" w:cs="Times New Roman"/>
        </w:rPr>
        <w:t>tha</w:t>
      </w:r>
      <w:r w:rsidR="00504267">
        <w:rPr>
          <w:rFonts w:ascii="Times New Roman" w:eastAsia="Times New Roman" w:hAnsi="Times New Roman" w:cs="Times New Roman"/>
        </w:rPr>
        <w:t>t</w:t>
      </w:r>
      <w:r>
        <w:rPr>
          <w:rFonts w:ascii="Times New Roman" w:eastAsia="Times New Roman" w:hAnsi="Times New Roman" w:cs="Times New Roman"/>
        </w:rPr>
        <w:t xml:space="preserve"> may</w:t>
      </w:r>
      <w:r w:rsidR="47102B8A" w:rsidRPr="00AD44E7">
        <w:rPr>
          <w:rFonts w:ascii="Times New Roman" w:eastAsia="Times New Roman" w:hAnsi="Times New Roman" w:cs="Times New Roman"/>
        </w:rPr>
        <w:t xml:space="preserve"> be imposed on the licensee, the clerk, and those who furnish alcohol to underage individual</w:t>
      </w:r>
      <w:r w:rsidR="00A1742B">
        <w:rPr>
          <w:rFonts w:ascii="Times New Roman" w:eastAsia="Times New Roman" w:hAnsi="Times New Roman" w:cs="Times New Roman"/>
        </w:rPr>
        <w:t>s</w:t>
      </w:r>
      <w:r>
        <w:rPr>
          <w:rFonts w:ascii="Times New Roman" w:eastAsia="Times New Roman" w:hAnsi="Times New Roman" w:cs="Times New Roman"/>
        </w:rPr>
        <w:t xml:space="preserve"> may be found on the </w:t>
      </w:r>
      <w:r w:rsidR="00096518">
        <w:rPr>
          <w:rFonts w:ascii="Times New Roman" w:eastAsia="Times New Roman" w:hAnsi="Times New Roman" w:cs="Times New Roman"/>
        </w:rPr>
        <w:t xml:space="preserve">South Dakota Department of Revenue site: </w:t>
      </w:r>
      <w:hyperlink r:id="rId20" w:history="1">
        <w:r w:rsidR="00096518" w:rsidRPr="000F6E54">
          <w:rPr>
            <w:rStyle w:val="Hyperlink"/>
            <w:rFonts w:ascii="Times New Roman" w:eastAsia="Times New Roman" w:hAnsi="Times New Roman" w:cs="Times New Roman"/>
          </w:rPr>
          <w:t>https://dor.sd.gov/businesses/taxes/alcohol/alcohol-laws-regulations/</w:t>
        </w:r>
      </w:hyperlink>
    </w:p>
    <w:p w14:paraId="5C0FB318" w14:textId="77777777" w:rsidR="00096518" w:rsidRPr="00AD44E7" w:rsidRDefault="00096518" w:rsidP="006F2123">
      <w:pPr>
        <w:ind w:left="0"/>
        <w:rPr>
          <w:rFonts w:ascii="Times New Roman" w:eastAsia="Times New Roman" w:hAnsi="Times New Roman" w:cs="Times New Roman"/>
        </w:rPr>
      </w:pPr>
    </w:p>
    <w:p w14:paraId="5ABFC81B" w14:textId="3A55DB02" w:rsidR="47102B8A" w:rsidRPr="00AD44E7" w:rsidRDefault="47102B8A" w:rsidP="006F2123">
      <w:pPr>
        <w:ind w:left="0" w:firstLine="360"/>
        <w:rPr>
          <w:rFonts w:ascii="Times New Roman" w:hAnsi="Times New Roman" w:cs="Times New Roman"/>
        </w:rPr>
      </w:pPr>
      <w:r w:rsidRPr="00621F0E">
        <w:rPr>
          <w:rStyle w:val="Heading3Char"/>
          <w:rFonts w:eastAsiaTheme="minorHAnsi"/>
        </w:rPr>
        <w:t>Purchasing, Consuming Alcohol by a Minor</w:t>
      </w:r>
      <w:r w:rsidRPr="00AD44E7">
        <w:rPr>
          <w:rFonts w:ascii="Times New Roman" w:eastAsia="Times New Roman" w:hAnsi="Times New Roman" w:cs="Times New Roman"/>
          <w:b/>
          <w:bCs/>
          <w:u w:val="single"/>
        </w:rPr>
        <w:t>:</w:t>
      </w:r>
    </w:p>
    <w:p w14:paraId="2F433724" w14:textId="4DDCC318" w:rsidR="47102B8A" w:rsidRPr="004E29CB" w:rsidRDefault="47102B8A" w:rsidP="006F2123">
      <w:pPr>
        <w:pStyle w:val="ListParagraph"/>
        <w:numPr>
          <w:ilvl w:val="0"/>
          <w:numId w:val="5"/>
        </w:numPr>
        <w:rPr>
          <w:rFonts w:ascii="Times New Roman" w:eastAsiaTheme="minorEastAsia" w:hAnsi="Times New Roman" w:cs="Times New Roman"/>
        </w:rPr>
      </w:pPr>
      <w:r w:rsidRPr="00AD44E7">
        <w:rPr>
          <w:rFonts w:ascii="Times New Roman" w:eastAsia="Times New Roman" w:hAnsi="Times New Roman" w:cs="Times New Roman"/>
        </w:rPr>
        <w:t>It is a Class 2 misdemeanor for any person under the age of twenty-one to purchase, attempt to purchase, possess or consume alcoholic beverages. It is also a Class 2 misdemeanor for anyone under the age of 21 to misrepresent their age with the use of any document to purchase or attempt to purchase alcoholic beverages from any business licensed to sell alcohol beverages. SDCL 35-9-2.</w:t>
      </w:r>
    </w:p>
    <w:p w14:paraId="29354271" w14:textId="77777777" w:rsidR="004E29CB" w:rsidRPr="00AD44E7" w:rsidRDefault="004E29CB" w:rsidP="004E29CB">
      <w:pPr>
        <w:pStyle w:val="ListParagraph"/>
        <w:rPr>
          <w:rFonts w:ascii="Times New Roman" w:eastAsiaTheme="minorEastAsia" w:hAnsi="Times New Roman" w:cs="Times New Roman"/>
        </w:rPr>
      </w:pPr>
    </w:p>
    <w:p w14:paraId="408DF755" w14:textId="5273E8DC" w:rsidR="6E9317FF" w:rsidRPr="00AD44E7" w:rsidRDefault="6E9317FF" w:rsidP="006F2123">
      <w:pPr>
        <w:ind w:left="0" w:firstLine="360"/>
        <w:rPr>
          <w:rFonts w:ascii="Times New Roman" w:hAnsi="Times New Roman" w:cs="Times New Roman"/>
        </w:rPr>
      </w:pPr>
      <w:r w:rsidRPr="00621F0E">
        <w:rPr>
          <w:rStyle w:val="Heading3Char"/>
          <w:rFonts w:eastAsiaTheme="minorHAnsi"/>
        </w:rPr>
        <w:t>Others Who Furnish Alcohol to Underage Persons</w:t>
      </w:r>
      <w:r w:rsidRPr="00AD44E7">
        <w:rPr>
          <w:rFonts w:ascii="Times New Roman" w:eastAsia="Times New Roman" w:hAnsi="Times New Roman" w:cs="Times New Roman"/>
          <w:b/>
          <w:bCs/>
          <w:u w:val="single"/>
        </w:rPr>
        <w:t>:</w:t>
      </w:r>
    </w:p>
    <w:p w14:paraId="6EE0C94A" w14:textId="5A4D51E2" w:rsidR="270F2664" w:rsidRPr="006F7247" w:rsidRDefault="6E9317FF" w:rsidP="006F2123">
      <w:pPr>
        <w:pStyle w:val="ListParagraph"/>
        <w:numPr>
          <w:ilvl w:val="0"/>
          <w:numId w:val="1"/>
        </w:numPr>
        <w:rPr>
          <w:rFonts w:ascii="Times New Roman" w:eastAsiaTheme="minorEastAsia" w:hAnsi="Times New Roman" w:cs="Times New Roman"/>
        </w:rPr>
      </w:pPr>
      <w:r w:rsidRPr="00AD44E7">
        <w:rPr>
          <w:rFonts w:ascii="Times New Roman" w:eastAsia="Times New Roman" w:hAnsi="Times New Roman" w:cs="Times New Roman"/>
        </w:rPr>
        <w:t>Any person 21 years of age or older purchasing or otherwise acquiring alcoholic beverages from a retail establishment and giving or reselling the alcoholic beverages to any person under the age of 21 is subject to a Class 1 misdemeanor. This offense is punishable by a maximum of one year in jail and/or a $1,000 fine.</w:t>
      </w:r>
    </w:p>
    <w:p w14:paraId="634B2B75" w14:textId="77777777" w:rsidR="006F7247" w:rsidRPr="00AD44E7" w:rsidRDefault="006F7247" w:rsidP="006F7247">
      <w:pPr>
        <w:pStyle w:val="ListParagraph"/>
        <w:rPr>
          <w:rFonts w:ascii="Times New Roman" w:eastAsiaTheme="minorEastAsia" w:hAnsi="Times New Roman" w:cs="Times New Roman"/>
        </w:rPr>
      </w:pPr>
    </w:p>
    <w:p w14:paraId="6C1A8739" w14:textId="7665E754" w:rsidR="00C67FF3" w:rsidRPr="00AD44E7" w:rsidRDefault="420D5148" w:rsidP="00621F0E">
      <w:pPr>
        <w:pStyle w:val="Heading2"/>
      </w:pPr>
      <w:r w:rsidRPr="00AD44E7">
        <w:t xml:space="preserve">South Dakota </w:t>
      </w:r>
      <w:r w:rsidR="00C67FF3" w:rsidRPr="00AD44E7">
        <w:t xml:space="preserve">Sanctions for Driving Under the Influence </w:t>
      </w:r>
    </w:p>
    <w:p w14:paraId="4739AC9F" w14:textId="11C3EC28" w:rsidR="5A2E853E" w:rsidRPr="00AD44E7" w:rsidRDefault="5A2E853E" w:rsidP="006F2123">
      <w:pPr>
        <w:ind w:left="0"/>
        <w:rPr>
          <w:rFonts w:ascii="Times New Roman" w:eastAsia="Times New Roman" w:hAnsi="Times New Roman" w:cs="Times New Roman"/>
        </w:rPr>
      </w:pPr>
      <w:r w:rsidRPr="00AD44E7">
        <w:rPr>
          <w:rFonts w:ascii="Times New Roman" w:eastAsia="Times New Roman" w:hAnsi="Times New Roman" w:cs="Times New Roman"/>
        </w:rPr>
        <w:t>Driving or control</w:t>
      </w:r>
      <w:r w:rsidR="009149C6">
        <w:rPr>
          <w:rFonts w:ascii="Times New Roman" w:eastAsia="Times New Roman" w:hAnsi="Times New Roman" w:cs="Times New Roman"/>
        </w:rPr>
        <w:t xml:space="preserve">ling a </w:t>
      </w:r>
      <w:r w:rsidRPr="00AD44E7">
        <w:rPr>
          <w:rFonts w:ascii="Times New Roman" w:eastAsia="Times New Roman" w:hAnsi="Times New Roman" w:cs="Times New Roman"/>
        </w:rPr>
        <w:t xml:space="preserve">vehicle </w:t>
      </w:r>
      <w:r w:rsidR="009149C6">
        <w:rPr>
          <w:rFonts w:ascii="Times New Roman" w:eastAsia="Times New Roman" w:hAnsi="Times New Roman" w:cs="Times New Roman"/>
        </w:rPr>
        <w:t xml:space="preserve">is </w:t>
      </w:r>
      <w:r w:rsidRPr="00AD44E7">
        <w:rPr>
          <w:rFonts w:ascii="Times New Roman" w:eastAsia="Times New Roman" w:hAnsi="Times New Roman" w:cs="Times New Roman"/>
        </w:rPr>
        <w:t>prohibited while under</w:t>
      </w:r>
      <w:r w:rsidR="00143A41">
        <w:rPr>
          <w:rFonts w:ascii="Times New Roman" w:eastAsia="Times New Roman" w:hAnsi="Times New Roman" w:cs="Times New Roman"/>
        </w:rPr>
        <w:t xml:space="preserve"> the</w:t>
      </w:r>
      <w:r w:rsidRPr="00AD44E7">
        <w:rPr>
          <w:rFonts w:ascii="Times New Roman" w:eastAsia="Times New Roman" w:hAnsi="Times New Roman" w:cs="Times New Roman"/>
        </w:rPr>
        <w:t xml:space="preserve"> influence of alcohol, drug</w:t>
      </w:r>
      <w:r w:rsidR="00143A41">
        <w:rPr>
          <w:rFonts w:ascii="Times New Roman" w:eastAsia="Times New Roman" w:hAnsi="Times New Roman" w:cs="Times New Roman"/>
        </w:rPr>
        <w:t>s</w:t>
      </w:r>
      <w:r w:rsidRPr="00AD44E7">
        <w:rPr>
          <w:rFonts w:ascii="Times New Roman" w:eastAsia="Times New Roman" w:hAnsi="Times New Roman" w:cs="Times New Roman"/>
        </w:rPr>
        <w:t>, or intoxicant</w:t>
      </w:r>
      <w:r w:rsidR="00143A41">
        <w:rPr>
          <w:rFonts w:ascii="Times New Roman" w:eastAsia="Times New Roman" w:hAnsi="Times New Roman" w:cs="Times New Roman"/>
        </w:rPr>
        <w:t>s</w:t>
      </w:r>
      <w:r w:rsidR="00E8446F">
        <w:rPr>
          <w:rFonts w:ascii="Times New Roman" w:eastAsia="Times New Roman" w:hAnsi="Times New Roman" w:cs="Times New Roman"/>
        </w:rPr>
        <w:t xml:space="preserve">. </w:t>
      </w:r>
      <w:r w:rsidR="00EE2C0C">
        <w:rPr>
          <w:rFonts w:ascii="Times New Roman" w:eastAsia="Times New Roman" w:hAnsi="Times New Roman" w:cs="Times New Roman"/>
        </w:rPr>
        <w:t xml:space="preserve">This </w:t>
      </w:r>
      <w:r w:rsidR="00E8446F">
        <w:rPr>
          <w:rFonts w:ascii="Times New Roman" w:eastAsia="Times New Roman" w:hAnsi="Times New Roman" w:cs="Times New Roman"/>
        </w:rPr>
        <w:t>Codified Law</w:t>
      </w:r>
      <w:r w:rsidR="000B4460">
        <w:rPr>
          <w:rFonts w:ascii="Times New Roman" w:eastAsia="Times New Roman" w:hAnsi="Times New Roman" w:cs="Times New Roman"/>
        </w:rPr>
        <w:t xml:space="preserve"> is available </w:t>
      </w:r>
      <w:r w:rsidR="008B4C9D">
        <w:rPr>
          <w:rFonts w:ascii="Times New Roman" w:eastAsia="Times New Roman" w:hAnsi="Times New Roman" w:cs="Times New Roman"/>
        </w:rPr>
        <w:t xml:space="preserve">on </w:t>
      </w:r>
      <w:r w:rsidR="00EE2C0C">
        <w:rPr>
          <w:rFonts w:ascii="Times New Roman" w:eastAsia="Times New Roman" w:hAnsi="Times New Roman" w:cs="Times New Roman"/>
        </w:rPr>
        <w:t xml:space="preserve">the South Dakota </w:t>
      </w:r>
      <w:r w:rsidR="00EA06C9">
        <w:rPr>
          <w:rFonts w:ascii="Times New Roman" w:eastAsia="Times New Roman" w:hAnsi="Times New Roman" w:cs="Times New Roman"/>
        </w:rPr>
        <w:t xml:space="preserve">Legislative Research Council Site: </w:t>
      </w:r>
      <w:hyperlink r:id="rId21" w:anchor="/Statutes/Codified_Laws/2054892" w:history="1">
        <w:r w:rsidR="00F4603F" w:rsidRPr="00AF4273">
          <w:rPr>
            <w:rStyle w:val="Hyperlink"/>
            <w:rFonts w:ascii="Times New Roman" w:eastAsia="Times New Roman" w:hAnsi="Times New Roman" w:cs="Times New Roman"/>
          </w:rPr>
          <w:t>https://sdlegislature.gov/#/Statutes/Codified_Laws/2054892</w:t>
        </w:r>
      </w:hyperlink>
      <w:r w:rsidR="00F4603F">
        <w:rPr>
          <w:rFonts w:ascii="Times New Roman" w:eastAsia="Times New Roman" w:hAnsi="Times New Roman" w:cs="Times New Roman"/>
        </w:rPr>
        <w:t xml:space="preserve"> </w:t>
      </w:r>
      <w:r w:rsidR="001C6B8D">
        <w:rPr>
          <w:rFonts w:ascii="Times New Roman" w:eastAsia="Times New Roman" w:hAnsi="Times New Roman" w:cs="Times New Roman"/>
        </w:rPr>
        <w:t xml:space="preserve"> </w:t>
      </w:r>
    </w:p>
    <w:p w14:paraId="15D3707B" w14:textId="77777777" w:rsidR="006F7247" w:rsidRPr="00AD44E7" w:rsidRDefault="006F7247" w:rsidP="006F2123">
      <w:pPr>
        <w:ind w:left="0"/>
        <w:rPr>
          <w:rFonts w:ascii="Times New Roman" w:eastAsia="Times New Roman" w:hAnsi="Times New Roman" w:cs="Times New Roman"/>
        </w:rPr>
      </w:pPr>
    </w:p>
    <w:p w14:paraId="7CAF992F" w14:textId="75B97F42" w:rsidR="0095625F" w:rsidRDefault="56771BBB" w:rsidP="006F2123">
      <w:pPr>
        <w:ind w:left="0"/>
        <w:rPr>
          <w:rFonts w:ascii="Times New Roman" w:eastAsia="Times New Roman" w:hAnsi="Times New Roman" w:cs="Times New Roman"/>
          <w:color w:val="272727"/>
        </w:rPr>
      </w:pPr>
      <w:r w:rsidRPr="00AD44E7">
        <w:rPr>
          <w:rFonts w:ascii="Times New Roman" w:eastAsia="Times New Roman" w:hAnsi="Times New Roman" w:cs="Times New Roman"/>
          <w:color w:val="272727"/>
        </w:rPr>
        <w:t xml:space="preserve">The mandatory license revocations for </w:t>
      </w:r>
      <w:r w:rsidR="00CF6EF7">
        <w:rPr>
          <w:rFonts w:ascii="Times New Roman" w:eastAsia="Times New Roman" w:hAnsi="Times New Roman" w:cs="Times New Roman"/>
          <w:color w:val="272727"/>
        </w:rPr>
        <w:t>DUI (Driving Under the Influence)</w:t>
      </w:r>
      <w:r w:rsidRPr="00AD44E7">
        <w:rPr>
          <w:rFonts w:ascii="Times New Roman" w:eastAsia="Times New Roman" w:hAnsi="Times New Roman" w:cs="Times New Roman"/>
          <w:color w:val="272727"/>
        </w:rPr>
        <w:t xml:space="preserve"> are set by statute. The duration of the revocation depends on how many prior DUIs the defendant has that occurred within the last ten years. The judge is granted more discretion in determining the fines and jail that are appropriate in a given case. The parameters for these possible punishments are tabled below:</w:t>
      </w:r>
    </w:p>
    <w:p w14:paraId="2A0B50B6" w14:textId="77777777" w:rsidR="00CF6EF7" w:rsidRDefault="00CF6EF7" w:rsidP="006F2123">
      <w:pPr>
        <w:ind w:left="0"/>
        <w:rPr>
          <w:rFonts w:ascii="Times New Roman" w:eastAsia="Times New Roman" w:hAnsi="Times New Roman" w:cs="Times New Roman"/>
          <w:color w:val="272727"/>
        </w:rPr>
      </w:pPr>
    </w:p>
    <w:p w14:paraId="6157DE1C" w14:textId="77777777" w:rsidR="006F7247" w:rsidRPr="00AD44E7" w:rsidRDefault="006F7247" w:rsidP="006F2123">
      <w:pPr>
        <w:ind w:left="0"/>
        <w:rPr>
          <w:rFonts w:ascii="Times New Roman" w:eastAsia="Times New Roman" w:hAnsi="Times New Roman" w:cs="Times New Roman"/>
          <w:color w:val="272727"/>
        </w:rPr>
      </w:pPr>
    </w:p>
    <w:tbl>
      <w:tblPr>
        <w:tblStyle w:val="TableGrid"/>
        <w:tblW w:w="0" w:type="auto"/>
        <w:tblLayout w:type="fixed"/>
        <w:tblLook w:val="06A0" w:firstRow="1" w:lastRow="0" w:firstColumn="1" w:lastColumn="0" w:noHBand="1" w:noVBand="1"/>
      </w:tblPr>
      <w:tblGrid>
        <w:gridCol w:w="2340"/>
        <w:gridCol w:w="2340"/>
        <w:gridCol w:w="2340"/>
        <w:gridCol w:w="2340"/>
      </w:tblGrid>
      <w:tr w:rsidR="270F2664" w:rsidRPr="00AD44E7" w14:paraId="0BE5BE54" w14:textId="77777777" w:rsidTr="00621F0E">
        <w:trPr>
          <w:tblHeader/>
        </w:trPr>
        <w:tc>
          <w:tcPr>
            <w:tcW w:w="2340" w:type="dxa"/>
          </w:tcPr>
          <w:p w14:paraId="33A8DADF" w14:textId="10DB6AF6" w:rsidR="270F2664" w:rsidRPr="00AD44E7" w:rsidRDefault="270F2664" w:rsidP="006F2123">
            <w:pPr>
              <w:rPr>
                <w:rFonts w:ascii="Times New Roman" w:eastAsia="Times New Roman" w:hAnsi="Times New Roman" w:cs="Times New Roman"/>
                <w:color w:val="272727"/>
              </w:rPr>
            </w:pPr>
          </w:p>
        </w:tc>
        <w:tc>
          <w:tcPr>
            <w:tcW w:w="2340" w:type="dxa"/>
          </w:tcPr>
          <w:p w14:paraId="27352469" w14:textId="15EFA8CD" w:rsidR="17DA7655" w:rsidRPr="00AD44E7" w:rsidRDefault="17DA7655" w:rsidP="006F2123">
            <w:pPr>
              <w:rPr>
                <w:rFonts w:ascii="Times New Roman" w:eastAsia="Times New Roman" w:hAnsi="Times New Roman" w:cs="Times New Roman"/>
                <w:color w:val="272727"/>
              </w:rPr>
            </w:pPr>
            <w:r w:rsidRPr="00AD44E7">
              <w:rPr>
                <w:rFonts w:ascii="Times New Roman" w:eastAsia="Times New Roman" w:hAnsi="Times New Roman" w:cs="Times New Roman"/>
                <w:color w:val="272727"/>
              </w:rPr>
              <w:t>1</w:t>
            </w:r>
            <w:r w:rsidRPr="00AD44E7">
              <w:rPr>
                <w:rFonts w:ascii="Times New Roman" w:eastAsia="Times New Roman" w:hAnsi="Times New Roman" w:cs="Times New Roman"/>
                <w:color w:val="272727"/>
                <w:vertAlign w:val="superscript"/>
              </w:rPr>
              <w:t>st</w:t>
            </w:r>
            <w:r w:rsidRPr="00AD44E7">
              <w:rPr>
                <w:rFonts w:ascii="Times New Roman" w:eastAsia="Times New Roman" w:hAnsi="Times New Roman" w:cs="Times New Roman"/>
                <w:color w:val="272727"/>
              </w:rPr>
              <w:t xml:space="preserve"> offense</w:t>
            </w:r>
          </w:p>
        </w:tc>
        <w:tc>
          <w:tcPr>
            <w:tcW w:w="2340" w:type="dxa"/>
          </w:tcPr>
          <w:p w14:paraId="4515DEF9" w14:textId="7E1FBE93" w:rsidR="17DA7655" w:rsidRPr="00AD44E7" w:rsidRDefault="17DA7655" w:rsidP="006F2123">
            <w:pPr>
              <w:rPr>
                <w:rFonts w:ascii="Times New Roman" w:eastAsia="Times New Roman" w:hAnsi="Times New Roman" w:cs="Times New Roman"/>
                <w:color w:val="272727"/>
              </w:rPr>
            </w:pPr>
            <w:r w:rsidRPr="00AD44E7">
              <w:rPr>
                <w:rFonts w:ascii="Times New Roman" w:eastAsia="Times New Roman" w:hAnsi="Times New Roman" w:cs="Times New Roman"/>
                <w:color w:val="272727"/>
              </w:rPr>
              <w:t>2</w:t>
            </w:r>
            <w:r w:rsidRPr="00AD44E7">
              <w:rPr>
                <w:rFonts w:ascii="Times New Roman" w:eastAsia="Times New Roman" w:hAnsi="Times New Roman" w:cs="Times New Roman"/>
                <w:color w:val="272727"/>
                <w:vertAlign w:val="superscript"/>
              </w:rPr>
              <w:t>nd</w:t>
            </w:r>
            <w:r w:rsidRPr="00AD44E7">
              <w:rPr>
                <w:rFonts w:ascii="Times New Roman" w:eastAsia="Times New Roman" w:hAnsi="Times New Roman" w:cs="Times New Roman"/>
                <w:color w:val="272727"/>
              </w:rPr>
              <w:t xml:space="preserve"> offense</w:t>
            </w:r>
          </w:p>
        </w:tc>
        <w:tc>
          <w:tcPr>
            <w:tcW w:w="2340" w:type="dxa"/>
          </w:tcPr>
          <w:p w14:paraId="41262B9D" w14:textId="368A5278" w:rsidR="17DA7655" w:rsidRPr="00AD44E7" w:rsidRDefault="17DA7655" w:rsidP="006F2123">
            <w:pPr>
              <w:ind w:left="0"/>
              <w:rPr>
                <w:rStyle w:val="EndnoteReference"/>
                <w:rFonts w:ascii="Times New Roman" w:eastAsia="Times New Roman" w:hAnsi="Times New Roman" w:cs="Times New Roman"/>
                <w:color w:val="272727"/>
              </w:rPr>
            </w:pPr>
            <w:r w:rsidRPr="00AD44E7">
              <w:rPr>
                <w:rFonts w:ascii="Times New Roman" w:eastAsia="Times New Roman" w:hAnsi="Times New Roman" w:cs="Times New Roman"/>
                <w:color w:val="272727"/>
              </w:rPr>
              <w:t>3</w:t>
            </w:r>
            <w:r w:rsidRPr="00AD44E7">
              <w:rPr>
                <w:rFonts w:ascii="Times New Roman" w:eastAsia="Times New Roman" w:hAnsi="Times New Roman" w:cs="Times New Roman"/>
                <w:color w:val="272727"/>
                <w:vertAlign w:val="superscript"/>
              </w:rPr>
              <w:t>rd</w:t>
            </w:r>
            <w:r w:rsidRPr="00AD44E7">
              <w:rPr>
                <w:rFonts w:ascii="Times New Roman" w:eastAsia="Times New Roman" w:hAnsi="Times New Roman" w:cs="Times New Roman"/>
                <w:color w:val="272727"/>
              </w:rPr>
              <w:t xml:space="preserve"> offense-felony</w:t>
            </w:r>
          </w:p>
        </w:tc>
      </w:tr>
      <w:tr w:rsidR="270F2664" w:rsidRPr="00AD44E7" w14:paraId="5D3FCF1F" w14:textId="77777777" w:rsidTr="270F2664">
        <w:tc>
          <w:tcPr>
            <w:tcW w:w="2340" w:type="dxa"/>
          </w:tcPr>
          <w:p w14:paraId="2960235B" w14:textId="57D91F3A" w:rsidR="17DA7655" w:rsidRPr="00AD44E7" w:rsidRDefault="17DA7655" w:rsidP="006F2123">
            <w:pPr>
              <w:ind w:left="0"/>
              <w:rPr>
                <w:rFonts w:ascii="Times New Roman" w:eastAsia="Times New Roman" w:hAnsi="Times New Roman" w:cs="Times New Roman"/>
                <w:color w:val="272727"/>
              </w:rPr>
            </w:pPr>
            <w:r w:rsidRPr="00AD44E7">
              <w:rPr>
                <w:rFonts w:ascii="Times New Roman" w:eastAsia="Times New Roman" w:hAnsi="Times New Roman" w:cs="Times New Roman"/>
                <w:color w:val="272727"/>
              </w:rPr>
              <w:t>Jail Time</w:t>
            </w:r>
          </w:p>
        </w:tc>
        <w:tc>
          <w:tcPr>
            <w:tcW w:w="2340" w:type="dxa"/>
          </w:tcPr>
          <w:p w14:paraId="20A9BC92" w14:textId="19890D35" w:rsidR="17DA7655" w:rsidRPr="00AD44E7" w:rsidRDefault="17DA7655" w:rsidP="006F2123">
            <w:pPr>
              <w:ind w:left="0"/>
              <w:rPr>
                <w:rFonts w:ascii="Times New Roman" w:eastAsia="Times New Roman" w:hAnsi="Times New Roman" w:cs="Times New Roman"/>
                <w:color w:val="272727"/>
              </w:rPr>
            </w:pPr>
            <w:r w:rsidRPr="00AD44E7">
              <w:rPr>
                <w:rFonts w:ascii="Times New Roman" w:eastAsia="Times New Roman" w:hAnsi="Times New Roman" w:cs="Times New Roman"/>
                <w:color w:val="272727"/>
              </w:rPr>
              <w:t>Up to 1 year</w:t>
            </w:r>
          </w:p>
        </w:tc>
        <w:tc>
          <w:tcPr>
            <w:tcW w:w="2340" w:type="dxa"/>
          </w:tcPr>
          <w:p w14:paraId="0405B11C" w14:textId="173B5A88" w:rsidR="17DA7655" w:rsidRPr="00AD44E7" w:rsidRDefault="17DA7655" w:rsidP="006F2123">
            <w:pPr>
              <w:ind w:left="0"/>
              <w:rPr>
                <w:rFonts w:ascii="Times New Roman" w:eastAsia="Times New Roman" w:hAnsi="Times New Roman" w:cs="Times New Roman"/>
                <w:color w:val="272727"/>
              </w:rPr>
            </w:pPr>
            <w:r w:rsidRPr="00AD44E7">
              <w:rPr>
                <w:rFonts w:ascii="Times New Roman" w:eastAsia="Times New Roman" w:hAnsi="Times New Roman" w:cs="Times New Roman"/>
                <w:color w:val="272727"/>
              </w:rPr>
              <w:t>Up to 1 year</w:t>
            </w:r>
          </w:p>
        </w:tc>
        <w:tc>
          <w:tcPr>
            <w:tcW w:w="2340" w:type="dxa"/>
          </w:tcPr>
          <w:p w14:paraId="53FBB4EF" w14:textId="5F32831B" w:rsidR="17DA7655" w:rsidRPr="00AD44E7" w:rsidRDefault="17DA7655" w:rsidP="006F2123">
            <w:pPr>
              <w:ind w:left="0"/>
              <w:rPr>
                <w:rFonts w:ascii="Times New Roman" w:eastAsia="Times New Roman" w:hAnsi="Times New Roman" w:cs="Times New Roman"/>
                <w:color w:val="272727"/>
              </w:rPr>
            </w:pPr>
            <w:r w:rsidRPr="00AD44E7">
              <w:rPr>
                <w:rFonts w:ascii="Times New Roman" w:eastAsia="Times New Roman" w:hAnsi="Times New Roman" w:cs="Times New Roman"/>
                <w:color w:val="272727"/>
              </w:rPr>
              <w:t>Up to 2 years</w:t>
            </w:r>
          </w:p>
        </w:tc>
      </w:tr>
      <w:tr w:rsidR="270F2664" w:rsidRPr="00AD44E7" w14:paraId="0574D5A8" w14:textId="77777777" w:rsidTr="270F2664">
        <w:tc>
          <w:tcPr>
            <w:tcW w:w="2340" w:type="dxa"/>
          </w:tcPr>
          <w:p w14:paraId="4A577E3B" w14:textId="424DB4F7" w:rsidR="17DA7655" w:rsidRPr="00AD44E7" w:rsidRDefault="17DA7655" w:rsidP="006F2123">
            <w:pPr>
              <w:ind w:left="0"/>
              <w:rPr>
                <w:rFonts w:ascii="Times New Roman" w:eastAsia="Times New Roman" w:hAnsi="Times New Roman" w:cs="Times New Roman"/>
                <w:color w:val="272727"/>
              </w:rPr>
            </w:pPr>
            <w:r w:rsidRPr="00AD44E7">
              <w:rPr>
                <w:rFonts w:ascii="Times New Roman" w:eastAsia="Times New Roman" w:hAnsi="Times New Roman" w:cs="Times New Roman"/>
                <w:color w:val="272727"/>
              </w:rPr>
              <w:t>Fines</w:t>
            </w:r>
          </w:p>
        </w:tc>
        <w:tc>
          <w:tcPr>
            <w:tcW w:w="2340" w:type="dxa"/>
          </w:tcPr>
          <w:p w14:paraId="58CD3683" w14:textId="2D03A9B8" w:rsidR="17DA7655" w:rsidRPr="00AD44E7" w:rsidRDefault="17DA7655" w:rsidP="006F2123">
            <w:pPr>
              <w:ind w:left="0"/>
              <w:rPr>
                <w:rFonts w:ascii="Times New Roman" w:eastAsia="Times New Roman" w:hAnsi="Times New Roman" w:cs="Times New Roman"/>
                <w:color w:val="272727"/>
              </w:rPr>
            </w:pPr>
            <w:r w:rsidRPr="00AD44E7">
              <w:rPr>
                <w:rFonts w:ascii="Times New Roman" w:eastAsia="Times New Roman" w:hAnsi="Times New Roman" w:cs="Times New Roman"/>
                <w:color w:val="272727"/>
              </w:rPr>
              <w:t>Up to $2,000</w:t>
            </w:r>
          </w:p>
        </w:tc>
        <w:tc>
          <w:tcPr>
            <w:tcW w:w="2340" w:type="dxa"/>
          </w:tcPr>
          <w:p w14:paraId="008AFF25" w14:textId="15D4F49D" w:rsidR="17DA7655" w:rsidRPr="00AD44E7" w:rsidRDefault="17DA7655" w:rsidP="006F2123">
            <w:pPr>
              <w:ind w:left="0"/>
              <w:rPr>
                <w:rFonts w:ascii="Times New Roman" w:eastAsia="Times New Roman" w:hAnsi="Times New Roman" w:cs="Times New Roman"/>
                <w:color w:val="272727"/>
              </w:rPr>
            </w:pPr>
            <w:r w:rsidRPr="00AD44E7">
              <w:rPr>
                <w:rFonts w:ascii="Times New Roman" w:eastAsia="Times New Roman" w:hAnsi="Times New Roman" w:cs="Times New Roman"/>
                <w:color w:val="272727"/>
              </w:rPr>
              <w:t>Up to $2,000</w:t>
            </w:r>
          </w:p>
        </w:tc>
        <w:tc>
          <w:tcPr>
            <w:tcW w:w="2340" w:type="dxa"/>
          </w:tcPr>
          <w:p w14:paraId="64751578" w14:textId="2537F856" w:rsidR="17DA7655" w:rsidRPr="00AD44E7" w:rsidRDefault="17DA7655" w:rsidP="006F2123">
            <w:pPr>
              <w:ind w:left="0"/>
              <w:rPr>
                <w:rFonts w:ascii="Times New Roman" w:eastAsia="Times New Roman" w:hAnsi="Times New Roman" w:cs="Times New Roman"/>
                <w:color w:val="272727"/>
              </w:rPr>
            </w:pPr>
            <w:r w:rsidRPr="00AD44E7">
              <w:rPr>
                <w:rFonts w:ascii="Times New Roman" w:eastAsia="Times New Roman" w:hAnsi="Times New Roman" w:cs="Times New Roman"/>
                <w:color w:val="272727"/>
              </w:rPr>
              <w:t>Up to $4,000</w:t>
            </w:r>
          </w:p>
        </w:tc>
      </w:tr>
      <w:tr w:rsidR="270F2664" w:rsidRPr="00AD44E7" w14:paraId="59AC7D04" w14:textId="77777777" w:rsidTr="270F2664">
        <w:tc>
          <w:tcPr>
            <w:tcW w:w="2340" w:type="dxa"/>
          </w:tcPr>
          <w:p w14:paraId="6561BA03" w14:textId="7EA3CF60" w:rsidR="17DA7655" w:rsidRPr="00AD44E7" w:rsidRDefault="17DA7655" w:rsidP="006F2123">
            <w:pPr>
              <w:ind w:left="0"/>
              <w:rPr>
                <w:rFonts w:ascii="Times New Roman" w:eastAsia="Times New Roman" w:hAnsi="Times New Roman" w:cs="Times New Roman"/>
                <w:color w:val="272727"/>
              </w:rPr>
            </w:pPr>
            <w:r w:rsidRPr="00AD44E7">
              <w:rPr>
                <w:rFonts w:ascii="Times New Roman" w:eastAsia="Times New Roman" w:hAnsi="Times New Roman" w:cs="Times New Roman"/>
                <w:color w:val="272727"/>
              </w:rPr>
              <w:t>License Revocation</w:t>
            </w:r>
          </w:p>
        </w:tc>
        <w:tc>
          <w:tcPr>
            <w:tcW w:w="2340" w:type="dxa"/>
          </w:tcPr>
          <w:p w14:paraId="3DB4D079" w14:textId="5E9078F8" w:rsidR="17DA7655" w:rsidRPr="00AD44E7" w:rsidRDefault="17DA7655" w:rsidP="006F2123">
            <w:pPr>
              <w:ind w:left="0"/>
              <w:rPr>
                <w:rFonts w:ascii="Times New Roman" w:eastAsia="Times New Roman" w:hAnsi="Times New Roman" w:cs="Times New Roman"/>
                <w:color w:val="272727"/>
              </w:rPr>
            </w:pPr>
            <w:r w:rsidRPr="00AD44E7">
              <w:rPr>
                <w:rFonts w:ascii="Times New Roman" w:eastAsia="Times New Roman" w:hAnsi="Times New Roman" w:cs="Times New Roman"/>
                <w:color w:val="272727"/>
              </w:rPr>
              <w:t>30 days to 1 year</w:t>
            </w:r>
          </w:p>
        </w:tc>
        <w:tc>
          <w:tcPr>
            <w:tcW w:w="2340" w:type="dxa"/>
          </w:tcPr>
          <w:p w14:paraId="7297E654" w14:textId="5FBB72BB" w:rsidR="17DA7655" w:rsidRPr="00AD44E7" w:rsidRDefault="17DA7655" w:rsidP="006F2123">
            <w:pPr>
              <w:ind w:left="0"/>
              <w:rPr>
                <w:rFonts w:ascii="Times New Roman" w:eastAsia="Times New Roman" w:hAnsi="Times New Roman" w:cs="Times New Roman"/>
                <w:color w:val="272727"/>
              </w:rPr>
            </w:pPr>
            <w:r w:rsidRPr="00AD44E7">
              <w:rPr>
                <w:rFonts w:ascii="Times New Roman" w:eastAsia="Times New Roman" w:hAnsi="Times New Roman" w:cs="Times New Roman"/>
                <w:color w:val="272727"/>
              </w:rPr>
              <w:t>At least 1 year</w:t>
            </w:r>
          </w:p>
        </w:tc>
        <w:tc>
          <w:tcPr>
            <w:tcW w:w="2340" w:type="dxa"/>
          </w:tcPr>
          <w:p w14:paraId="0A1D5A8B" w14:textId="5422ABDD" w:rsidR="17DA7655" w:rsidRPr="00AD44E7" w:rsidRDefault="17DA7655" w:rsidP="006F2123">
            <w:pPr>
              <w:ind w:left="0"/>
              <w:rPr>
                <w:rFonts w:ascii="Times New Roman" w:eastAsia="Times New Roman" w:hAnsi="Times New Roman" w:cs="Times New Roman"/>
                <w:color w:val="272727"/>
              </w:rPr>
            </w:pPr>
            <w:r w:rsidRPr="00AD44E7">
              <w:rPr>
                <w:rFonts w:ascii="Times New Roman" w:eastAsia="Times New Roman" w:hAnsi="Times New Roman" w:cs="Times New Roman"/>
                <w:color w:val="272727"/>
              </w:rPr>
              <w:t>At least 1 year</w:t>
            </w:r>
          </w:p>
        </w:tc>
      </w:tr>
    </w:tbl>
    <w:p w14:paraId="669F321F" w14:textId="77777777" w:rsidR="006F7247" w:rsidRDefault="006F7247" w:rsidP="006F2123">
      <w:pPr>
        <w:ind w:left="0"/>
        <w:rPr>
          <w:rFonts w:ascii="Times New Roman" w:eastAsia="Times New Roman" w:hAnsi="Times New Roman" w:cs="Times New Roman"/>
          <w:color w:val="272727"/>
        </w:rPr>
      </w:pPr>
    </w:p>
    <w:p w14:paraId="5C4A92BA" w14:textId="1A397C0C" w:rsidR="00AD44E7" w:rsidRPr="00AD44E7" w:rsidRDefault="005A78D9" w:rsidP="006F2123">
      <w:pPr>
        <w:ind w:left="0"/>
        <w:rPr>
          <w:rFonts w:ascii="Times New Roman" w:eastAsia="Times New Roman" w:hAnsi="Times New Roman" w:cs="Times New Roman"/>
          <w:b/>
          <w:bCs/>
        </w:rPr>
      </w:pPr>
      <w:r>
        <w:rPr>
          <w:rFonts w:ascii="Times New Roman" w:eastAsia="Times New Roman" w:hAnsi="Times New Roman" w:cs="Times New Roman"/>
        </w:rPr>
        <w:t xml:space="preserve">Penalties for violating Codified Law are outlined on the South Dakota Legislative Research Council </w:t>
      </w:r>
      <w:r w:rsidR="00F80C1C">
        <w:rPr>
          <w:rFonts w:ascii="Times New Roman" w:eastAsia="Times New Roman" w:hAnsi="Times New Roman" w:cs="Times New Roman"/>
        </w:rPr>
        <w:t>s</w:t>
      </w:r>
      <w:r>
        <w:rPr>
          <w:rFonts w:ascii="Times New Roman" w:eastAsia="Times New Roman" w:hAnsi="Times New Roman" w:cs="Times New Roman"/>
        </w:rPr>
        <w:t>ite:</w:t>
      </w:r>
    </w:p>
    <w:p w14:paraId="6206558F" w14:textId="58C2C836" w:rsidR="004E16A3" w:rsidRDefault="00F223EF" w:rsidP="006F2123">
      <w:pPr>
        <w:ind w:left="0"/>
        <w:rPr>
          <w:rFonts w:ascii="Times New Roman" w:eastAsia="Times New Roman" w:hAnsi="Times New Roman" w:cs="Times New Roman"/>
          <w:bCs/>
        </w:rPr>
      </w:pPr>
      <w:hyperlink r:id="rId22" w:anchor="/Statutes/Codified_Laws/2054935" w:history="1">
        <w:r w:rsidR="00D04E02" w:rsidRPr="00AF4273">
          <w:rPr>
            <w:rStyle w:val="Hyperlink"/>
            <w:rFonts w:ascii="Times New Roman" w:eastAsia="Times New Roman" w:hAnsi="Times New Roman" w:cs="Times New Roman"/>
            <w:bCs/>
          </w:rPr>
          <w:t>https://sdlegislature.gov/#/Statutes/Codified_Laws/2054935</w:t>
        </w:r>
      </w:hyperlink>
    </w:p>
    <w:p w14:paraId="66C9DD47" w14:textId="77777777" w:rsidR="004E16A3" w:rsidRDefault="004E16A3" w:rsidP="006F2123">
      <w:pPr>
        <w:ind w:left="0"/>
        <w:rPr>
          <w:rFonts w:ascii="Times New Roman" w:eastAsia="Times New Roman" w:hAnsi="Times New Roman" w:cs="Times New Roman"/>
          <w:b/>
          <w:bCs/>
        </w:rPr>
      </w:pPr>
    </w:p>
    <w:p w14:paraId="4B03E42A" w14:textId="77777777" w:rsidR="00754195" w:rsidRPr="000A3D20" w:rsidRDefault="00754195" w:rsidP="00621F0E">
      <w:pPr>
        <w:pStyle w:val="Heading2"/>
      </w:pPr>
      <w:r w:rsidRPr="000A3D20">
        <w:t xml:space="preserve">Federal Drug Laws </w:t>
      </w:r>
    </w:p>
    <w:p w14:paraId="18A8CFF0" w14:textId="77777777" w:rsidR="00FC34E2" w:rsidRDefault="00754195" w:rsidP="00754195">
      <w:pPr>
        <w:ind w:left="0"/>
        <w:rPr>
          <w:rFonts w:ascii="Times New Roman" w:hAnsi="Times New Roman" w:cs="Times New Roman"/>
        </w:rPr>
      </w:pPr>
      <w:r w:rsidRPr="000A3D20">
        <w:rPr>
          <w:rFonts w:ascii="Times New Roman" w:hAnsi="Times New Roman" w:cs="Times New Roman"/>
        </w:rPr>
        <w:t>Possession, use, or distribution of illicit drugs is prohibited by federal law. Strict penalties are provided for drug convictions, including mandatory prison terms for many offenses. Penalties increase significantly where use of the illicit drugs results in death or serious bodily injury.</w:t>
      </w:r>
      <w:r w:rsidR="006B26E8">
        <w:rPr>
          <w:rFonts w:ascii="Times New Roman" w:hAnsi="Times New Roman" w:cs="Times New Roman"/>
        </w:rPr>
        <w:t xml:space="preserve"> </w:t>
      </w:r>
    </w:p>
    <w:p w14:paraId="27F12071" w14:textId="77777777" w:rsidR="00FC34E2" w:rsidRDefault="00FC34E2" w:rsidP="00754195">
      <w:pPr>
        <w:ind w:left="0"/>
        <w:rPr>
          <w:rFonts w:ascii="Times New Roman" w:hAnsi="Times New Roman" w:cs="Times New Roman"/>
        </w:rPr>
      </w:pPr>
    </w:p>
    <w:p w14:paraId="6F54FC3E" w14:textId="1C6AE7CF" w:rsidR="00754195" w:rsidRDefault="00522E79" w:rsidP="00754195">
      <w:pPr>
        <w:ind w:left="0"/>
        <w:rPr>
          <w:rFonts w:ascii="Times New Roman" w:hAnsi="Times New Roman" w:cs="Times New Roman"/>
        </w:rPr>
      </w:pPr>
      <w:r>
        <w:rPr>
          <w:rFonts w:ascii="Times New Roman" w:hAnsi="Times New Roman" w:cs="Times New Roman"/>
        </w:rPr>
        <w:t>Federal Drug Laws are outlined in the table below. Detailed information is available in the</w:t>
      </w:r>
      <w:r w:rsidR="00D0079B">
        <w:rPr>
          <w:rFonts w:ascii="Times New Roman" w:hAnsi="Times New Roman" w:cs="Times New Roman"/>
        </w:rPr>
        <w:t xml:space="preserve"> </w:t>
      </w:r>
      <w:r w:rsidR="00E92328">
        <w:rPr>
          <w:rFonts w:ascii="Times New Roman" w:hAnsi="Times New Roman" w:cs="Times New Roman"/>
        </w:rPr>
        <w:t>r</w:t>
      </w:r>
      <w:r w:rsidR="00D0079B">
        <w:rPr>
          <w:rFonts w:ascii="Times New Roman" w:hAnsi="Times New Roman" w:cs="Times New Roman"/>
        </w:rPr>
        <w:t xml:space="preserve">esource </w:t>
      </w:r>
      <w:r w:rsidR="00E92328">
        <w:rPr>
          <w:rFonts w:ascii="Times New Roman" w:hAnsi="Times New Roman" w:cs="Times New Roman"/>
        </w:rPr>
        <w:t>g</w:t>
      </w:r>
      <w:r w:rsidR="00D0079B">
        <w:rPr>
          <w:rFonts w:ascii="Times New Roman" w:hAnsi="Times New Roman" w:cs="Times New Roman"/>
        </w:rPr>
        <w:t>uide of the</w:t>
      </w:r>
      <w:r>
        <w:rPr>
          <w:rFonts w:ascii="Times New Roman" w:hAnsi="Times New Roman" w:cs="Times New Roman"/>
        </w:rPr>
        <w:t xml:space="preserve"> </w:t>
      </w:r>
      <w:r w:rsidR="000563B8">
        <w:rPr>
          <w:rFonts w:ascii="Times New Roman" w:hAnsi="Times New Roman" w:cs="Times New Roman"/>
        </w:rPr>
        <w:t xml:space="preserve">Department of Justice’s </w:t>
      </w:r>
      <w:r>
        <w:rPr>
          <w:rFonts w:ascii="Times New Roman" w:hAnsi="Times New Roman" w:cs="Times New Roman"/>
        </w:rPr>
        <w:t xml:space="preserve">Drug Enforcement Administration </w:t>
      </w:r>
      <w:r w:rsidR="00D0079B">
        <w:rPr>
          <w:rFonts w:ascii="Times New Roman" w:hAnsi="Times New Roman" w:cs="Times New Roman"/>
        </w:rPr>
        <w:t>(</w:t>
      </w:r>
      <w:r w:rsidR="006B26E8" w:rsidRPr="00D0079B">
        <w:rPr>
          <w:rFonts w:ascii="Times New Roman" w:hAnsi="Times New Roman" w:cs="Times New Roman"/>
          <w:i/>
        </w:rPr>
        <w:t>Drugs of Abuse</w:t>
      </w:r>
      <w:r w:rsidR="006B26E8">
        <w:rPr>
          <w:rFonts w:ascii="Times New Roman" w:hAnsi="Times New Roman" w:cs="Times New Roman"/>
        </w:rPr>
        <w:t xml:space="preserve"> </w:t>
      </w:r>
      <w:r w:rsidR="00D0079B">
        <w:rPr>
          <w:rFonts w:ascii="Times New Roman" w:hAnsi="Times New Roman" w:cs="Times New Roman"/>
        </w:rPr>
        <w:t xml:space="preserve">– </w:t>
      </w:r>
      <w:hyperlink r:id="rId23" w:history="1">
        <w:r w:rsidR="00D0079B" w:rsidRPr="00AF4273">
          <w:rPr>
            <w:rStyle w:val="Hyperlink"/>
            <w:rFonts w:ascii="Times New Roman" w:hAnsi="Times New Roman" w:cs="Times New Roman"/>
          </w:rPr>
          <w:t>https://www.dea.gov/sites/default/files/drug_of_abuse.pdf</w:t>
        </w:r>
      </w:hyperlink>
      <w:r w:rsidR="00D0079B">
        <w:rPr>
          <w:rFonts w:ascii="Times New Roman" w:hAnsi="Times New Roman" w:cs="Times New Roman"/>
        </w:rPr>
        <w:t xml:space="preserve">) </w:t>
      </w:r>
    </w:p>
    <w:p w14:paraId="6506A564" w14:textId="77777777" w:rsidR="00754195" w:rsidRDefault="00754195" w:rsidP="004E16A3">
      <w:pPr>
        <w:ind w:left="0"/>
        <w:rPr>
          <w:rFonts w:ascii="Times New Roman" w:eastAsia="Times New Roman" w:hAnsi="Times New Roman" w:cs="Times New Roman"/>
          <w:b/>
          <w:bCs/>
        </w:rPr>
      </w:pPr>
    </w:p>
    <w:p w14:paraId="2CE0EC13" w14:textId="2FF855F7" w:rsidR="0095625F" w:rsidRPr="007143BD" w:rsidRDefault="0095625F" w:rsidP="00621F0E">
      <w:pPr>
        <w:pStyle w:val="Heading2"/>
      </w:pPr>
      <w:r w:rsidRPr="007143BD">
        <w:t xml:space="preserve">State of </w:t>
      </w:r>
      <w:r w:rsidR="6F0317B8" w:rsidRPr="007143BD">
        <w:t xml:space="preserve">South Dakota </w:t>
      </w:r>
      <w:r w:rsidRPr="007143BD">
        <w:t xml:space="preserve">Statutory Provisions </w:t>
      </w:r>
      <w:r w:rsidR="00754195" w:rsidRPr="007143BD">
        <w:t>for</w:t>
      </w:r>
      <w:r w:rsidRPr="007143BD">
        <w:t xml:space="preserve"> Illegal Drugs Manufacture or Delivery </w:t>
      </w:r>
    </w:p>
    <w:tbl>
      <w:tblPr>
        <w:tblStyle w:val="TableGrid1"/>
        <w:tblpPr w:leftFromText="180" w:rightFromText="180" w:vertAnchor="text" w:tblpX="-631" w:tblpY="1"/>
        <w:tblOverlap w:val="never"/>
        <w:tblW w:w="11258" w:type="dxa"/>
        <w:tblLook w:val="0620" w:firstRow="1" w:lastRow="0" w:firstColumn="0" w:lastColumn="0" w:noHBand="1" w:noVBand="1"/>
      </w:tblPr>
      <w:tblGrid>
        <w:gridCol w:w="1158"/>
        <w:gridCol w:w="3534"/>
        <w:gridCol w:w="2517"/>
        <w:gridCol w:w="1974"/>
        <w:gridCol w:w="2075"/>
      </w:tblGrid>
      <w:tr w:rsidR="00AD44E7" w:rsidRPr="007143BD" w14:paraId="3144B65F" w14:textId="77777777" w:rsidTr="00DA615B">
        <w:trPr>
          <w:tblHeader/>
        </w:trPr>
        <w:tc>
          <w:tcPr>
            <w:tcW w:w="11258" w:type="dxa"/>
            <w:gridSpan w:val="5"/>
            <w:shd w:val="clear" w:color="auto" w:fill="D9D9D9" w:themeFill="background1" w:themeFillShade="D9"/>
          </w:tcPr>
          <w:p w14:paraId="7C144915" w14:textId="77777777" w:rsidR="00AD44E7" w:rsidRPr="007143BD" w:rsidRDefault="00AD44E7" w:rsidP="00DA615B">
            <w:pPr>
              <w:rPr>
                <w:rFonts w:ascii="Times New Roman" w:eastAsia="Calibri" w:hAnsi="Times New Roman" w:cs="Times New Roman"/>
                <w:b/>
              </w:rPr>
            </w:pPr>
            <w:r w:rsidRPr="007143BD">
              <w:rPr>
                <w:rFonts w:ascii="Times New Roman" w:eastAsia="Calibri" w:hAnsi="Times New Roman" w:cs="Times New Roman"/>
                <w:b/>
              </w:rPr>
              <w:t>State Criminal and Civil Penalties for Offense of a Controlled Substance</w:t>
            </w:r>
          </w:p>
        </w:tc>
      </w:tr>
      <w:tr w:rsidR="00AD44E7" w:rsidRPr="007143BD" w14:paraId="15DFA1BE" w14:textId="77777777" w:rsidTr="00DA615B">
        <w:trPr>
          <w:tblHeader/>
        </w:trPr>
        <w:tc>
          <w:tcPr>
            <w:tcW w:w="1158" w:type="dxa"/>
          </w:tcPr>
          <w:p w14:paraId="34152B36" w14:textId="77777777" w:rsidR="00AD44E7" w:rsidRPr="007143BD" w:rsidRDefault="00AD44E7" w:rsidP="00DA615B">
            <w:pPr>
              <w:rPr>
                <w:rFonts w:ascii="Times New Roman" w:eastAsia="Calibri" w:hAnsi="Times New Roman" w:cs="Times New Roman"/>
                <w:b/>
                <w:bCs/>
                <w:u w:val="single"/>
              </w:rPr>
            </w:pPr>
          </w:p>
        </w:tc>
        <w:tc>
          <w:tcPr>
            <w:tcW w:w="3534" w:type="dxa"/>
          </w:tcPr>
          <w:p w14:paraId="2B278226" w14:textId="77777777" w:rsidR="00AD44E7" w:rsidRPr="007143BD" w:rsidRDefault="00AD44E7" w:rsidP="00DA615B">
            <w:pPr>
              <w:rPr>
                <w:rFonts w:ascii="Times New Roman" w:eastAsia="Calibri" w:hAnsi="Times New Roman" w:cs="Times New Roman"/>
                <w:b/>
                <w:bCs/>
                <w:u w:val="single"/>
              </w:rPr>
            </w:pPr>
            <w:r w:rsidRPr="007143BD">
              <w:rPr>
                <w:rFonts w:ascii="Times New Roman" w:eastAsia="Calibri" w:hAnsi="Times New Roman" w:cs="Times New Roman"/>
                <w:b/>
                <w:bCs/>
                <w:u w:val="single"/>
              </w:rPr>
              <w:t>Drug</w:t>
            </w:r>
          </w:p>
        </w:tc>
        <w:tc>
          <w:tcPr>
            <w:tcW w:w="2517" w:type="dxa"/>
          </w:tcPr>
          <w:p w14:paraId="25B8A2E1" w14:textId="77777777" w:rsidR="00AD44E7" w:rsidRPr="007143BD" w:rsidRDefault="00AD44E7" w:rsidP="00DA615B">
            <w:pPr>
              <w:rPr>
                <w:rFonts w:ascii="Times New Roman" w:eastAsia="Calibri" w:hAnsi="Times New Roman" w:cs="Times New Roman"/>
                <w:b/>
                <w:bCs/>
                <w:u w:val="single"/>
              </w:rPr>
            </w:pPr>
            <w:r w:rsidRPr="007143BD">
              <w:rPr>
                <w:rFonts w:ascii="Times New Roman" w:eastAsia="Calibri" w:hAnsi="Times New Roman" w:cs="Times New Roman"/>
                <w:b/>
                <w:bCs/>
                <w:u w:val="single"/>
              </w:rPr>
              <w:t>Offense</w:t>
            </w:r>
          </w:p>
        </w:tc>
        <w:tc>
          <w:tcPr>
            <w:tcW w:w="1974" w:type="dxa"/>
          </w:tcPr>
          <w:p w14:paraId="374D589F" w14:textId="77777777" w:rsidR="00AD44E7" w:rsidRPr="007143BD" w:rsidRDefault="00AD44E7" w:rsidP="00DA615B">
            <w:pPr>
              <w:rPr>
                <w:rFonts w:ascii="Times New Roman" w:eastAsia="Calibri" w:hAnsi="Times New Roman" w:cs="Times New Roman"/>
                <w:b/>
                <w:bCs/>
                <w:u w:val="single"/>
              </w:rPr>
            </w:pPr>
            <w:r w:rsidRPr="007143BD">
              <w:rPr>
                <w:rFonts w:ascii="Times New Roman" w:eastAsia="Calibri" w:hAnsi="Times New Roman" w:cs="Times New Roman"/>
                <w:b/>
                <w:bCs/>
                <w:u w:val="single"/>
              </w:rPr>
              <w:t>1</w:t>
            </w:r>
            <w:r w:rsidRPr="007143BD">
              <w:rPr>
                <w:rFonts w:ascii="Times New Roman" w:eastAsia="Calibri" w:hAnsi="Times New Roman" w:cs="Times New Roman"/>
                <w:b/>
                <w:bCs/>
                <w:u w:val="single"/>
                <w:vertAlign w:val="superscript"/>
              </w:rPr>
              <w:t>st</w:t>
            </w:r>
            <w:r w:rsidRPr="007143BD">
              <w:rPr>
                <w:rFonts w:ascii="Times New Roman" w:eastAsia="Calibri" w:hAnsi="Times New Roman" w:cs="Times New Roman"/>
                <w:b/>
                <w:bCs/>
                <w:u w:val="single"/>
              </w:rPr>
              <w:t xml:space="preserve"> Conviction</w:t>
            </w:r>
          </w:p>
        </w:tc>
        <w:tc>
          <w:tcPr>
            <w:tcW w:w="2075" w:type="dxa"/>
          </w:tcPr>
          <w:p w14:paraId="2D4D9F29" w14:textId="5360DB27" w:rsidR="00AD44E7" w:rsidRPr="007143BD" w:rsidRDefault="00AD44E7" w:rsidP="00DA615B">
            <w:pPr>
              <w:rPr>
                <w:rFonts w:ascii="Times New Roman" w:eastAsia="Calibri" w:hAnsi="Times New Roman" w:cs="Times New Roman"/>
                <w:b/>
                <w:bCs/>
                <w:u w:val="single"/>
              </w:rPr>
            </w:pPr>
            <w:r w:rsidRPr="007143BD">
              <w:rPr>
                <w:rFonts w:ascii="Times New Roman" w:eastAsia="Calibri" w:hAnsi="Times New Roman" w:cs="Times New Roman"/>
                <w:b/>
                <w:bCs/>
                <w:u w:val="single"/>
              </w:rPr>
              <w:t>2</w:t>
            </w:r>
            <w:r w:rsidRPr="007143BD">
              <w:rPr>
                <w:rFonts w:ascii="Times New Roman" w:eastAsia="Calibri" w:hAnsi="Times New Roman" w:cs="Times New Roman"/>
                <w:b/>
                <w:bCs/>
                <w:u w:val="single"/>
                <w:vertAlign w:val="superscript"/>
              </w:rPr>
              <w:t>nd</w:t>
            </w:r>
            <w:r w:rsidRPr="007143BD">
              <w:rPr>
                <w:rFonts w:ascii="Times New Roman" w:eastAsia="Calibri" w:hAnsi="Times New Roman" w:cs="Times New Roman"/>
                <w:b/>
                <w:bCs/>
                <w:u w:val="single"/>
              </w:rPr>
              <w:t xml:space="preserve"> Conviction</w:t>
            </w:r>
          </w:p>
        </w:tc>
      </w:tr>
      <w:tr w:rsidR="00AD44E7" w:rsidRPr="007143BD" w14:paraId="04E14B8D" w14:textId="77777777" w:rsidTr="00DA615B">
        <w:trPr>
          <w:trHeight w:val="640"/>
        </w:trPr>
        <w:tc>
          <w:tcPr>
            <w:tcW w:w="1158" w:type="dxa"/>
            <w:vMerge w:val="restart"/>
          </w:tcPr>
          <w:p w14:paraId="3F4CB231" w14:textId="77777777" w:rsidR="00AD44E7" w:rsidRPr="007143BD" w:rsidRDefault="00AD44E7" w:rsidP="00DA615B">
            <w:pPr>
              <w:rPr>
                <w:rFonts w:ascii="Times New Roman" w:eastAsia="Calibri" w:hAnsi="Times New Roman" w:cs="Times New Roman"/>
                <w:b/>
                <w:bCs/>
                <w:u w:val="single"/>
              </w:rPr>
            </w:pPr>
            <w:r w:rsidRPr="007143BD">
              <w:rPr>
                <w:rFonts w:ascii="Times New Roman" w:eastAsia="Calibri" w:hAnsi="Times New Roman" w:cs="Times New Roman"/>
                <w:b/>
                <w:bCs/>
                <w:u w:val="single"/>
              </w:rPr>
              <w:t>Schedule I</w:t>
            </w:r>
          </w:p>
        </w:tc>
        <w:tc>
          <w:tcPr>
            <w:tcW w:w="3534" w:type="dxa"/>
            <w:vMerge w:val="restart"/>
          </w:tcPr>
          <w:p w14:paraId="7C5CD62B"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The drugs in this schedule are those that</w:t>
            </w:r>
          </w:p>
          <w:p w14:paraId="10911DB2"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have no accepted medical use in the United</w:t>
            </w:r>
          </w:p>
          <w:p w14:paraId="2A2CE2B3"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States and have a high abuse potential.</w:t>
            </w:r>
          </w:p>
          <w:p w14:paraId="1701A6E0"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Some examples are heroin, marijuana,</w:t>
            </w:r>
          </w:p>
          <w:p w14:paraId="356B9B8B"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LSD, peyote, mescaline, psilocybin,</w:t>
            </w:r>
          </w:p>
          <w:p w14:paraId="7C3AF7DD" w14:textId="45C451DE"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tetrahydrocannabinols, ketobemidone,</w:t>
            </w:r>
          </w:p>
          <w:p w14:paraId="7D43C75A"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levoramide, racemoramide, benzyl morphine,</w:t>
            </w:r>
          </w:p>
          <w:p w14:paraId="3E615F6D" w14:textId="1817A405" w:rsidR="00AD44E7" w:rsidRPr="00166909"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dihydromorphine, nicocodeine, nicomorphine,</w:t>
            </w:r>
            <w:r w:rsidR="00166909">
              <w:rPr>
                <w:rFonts w:ascii="Times New Roman" w:eastAsia="Calibri" w:hAnsi="Times New Roman" w:cs="Times New Roman"/>
                <w:sz w:val="18"/>
                <w:szCs w:val="18"/>
              </w:rPr>
              <w:t xml:space="preserve"> </w:t>
            </w:r>
            <w:r w:rsidRPr="007143BD">
              <w:rPr>
                <w:rFonts w:ascii="Times New Roman" w:eastAsia="Calibri" w:hAnsi="Times New Roman" w:cs="Times New Roman"/>
                <w:sz w:val="18"/>
                <w:szCs w:val="18"/>
              </w:rPr>
              <w:t>methaqualone and others.</w:t>
            </w:r>
          </w:p>
        </w:tc>
        <w:tc>
          <w:tcPr>
            <w:tcW w:w="6566" w:type="dxa"/>
            <w:gridSpan w:val="3"/>
          </w:tcPr>
          <w:p w14:paraId="38969BBC" w14:textId="23397C89" w:rsidR="00AD44E7" w:rsidRPr="007143BD" w:rsidRDefault="00AD44E7" w:rsidP="00DA615B">
            <w:pPr>
              <w:rPr>
                <w:rFonts w:ascii="Times New Roman" w:eastAsia="Calibri" w:hAnsi="Times New Roman" w:cs="Times New Roman"/>
                <w:b/>
                <w:bCs/>
                <w:sz w:val="18"/>
                <w:szCs w:val="18"/>
                <w:u w:val="single"/>
              </w:rPr>
            </w:pPr>
            <w:r w:rsidRPr="007143BD">
              <w:rPr>
                <w:rFonts w:ascii="Times New Roman" w:eastAsia="Calibri" w:hAnsi="Times New Roman" w:cs="Times New Roman"/>
                <w:b/>
                <w:bCs/>
                <w:sz w:val="18"/>
                <w:szCs w:val="18"/>
                <w:u w:val="single"/>
              </w:rPr>
              <w:t>A civil penalty, not to exceed $10,000, may be imposed, in addition to any criminal penalty, upon a conviction of a violation of these sections of the South Dakota law. SDCL 22-42-2</w:t>
            </w:r>
            <w:r w:rsidR="003775BF">
              <w:rPr>
                <w:rFonts w:ascii="Times New Roman" w:eastAsia="Calibri" w:hAnsi="Times New Roman" w:cs="Times New Roman"/>
                <w:b/>
                <w:bCs/>
                <w:sz w:val="18"/>
                <w:szCs w:val="18"/>
                <w:u w:val="single"/>
              </w:rPr>
              <w:t xml:space="preserve"> (</w:t>
            </w:r>
            <w:r w:rsidR="00153F93" w:rsidRPr="00153F93">
              <w:rPr>
                <w:rFonts w:ascii="Times New Roman" w:eastAsia="Calibri" w:hAnsi="Times New Roman" w:cs="Times New Roman"/>
                <w:b/>
                <w:bCs/>
                <w:sz w:val="18"/>
                <w:szCs w:val="18"/>
                <w:u w:val="single"/>
              </w:rPr>
              <w:t>https://sdlegislature.gov/#/Statutes/Codified_Laws/2047754</w:t>
            </w:r>
            <w:r w:rsidR="00153F93">
              <w:rPr>
                <w:rFonts w:ascii="Times New Roman" w:eastAsia="Calibri" w:hAnsi="Times New Roman" w:cs="Times New Roman"/>
                <w:b/>
                <w:bCs/>
                <w:sz w:val="18"/>
                <w:szCs w:val="18"/>
                <w:u w:val="single"/>
              </w:rPr>
              <w:t>)</w:t>
            </w:r>
          </w:p>
        </w:tc>
      </w:tr>
      <w:tr w:rsidR="00AD44E7" w:rsidRPr="007143BD" w14:paraId="3E0475A4" w14:textId="77777777" w:rsidTr="00DA615B">
        <w:trPr>
          <w:trHeight w:val="1230"/>
        </w:trPr>
        <w:tc>
          <w:tcPr>
            <w:tcW w:w="1158" w:type="dxa"/>
            <w:vMerge/>
          </w:tcPr>
          <w:p w14:paraId="521C01F1" w14:textId="77777777" w:rsidR="00AD44E7" w:rsidRPr="007143BD" w:rsidRDefault="00AD44E7" w:rsidP="00DA615B">
            <w:pPr>
              <w:rPr>
                <w:rFonts w:ascii="Times New Roman" w:eastAsia="Calibri" w:hAnsi="Times New Roman" w:cs="Times New Roman"/>
                <w:b/>
                <w:bCs/>
                <w:u w:val="single"/>
              </w:rPr>
            </w:pPr>
          </w:p>
        </w:tc>
        <w:tc>
          <w:tcPr>
            <w:tcW w:w="3534" w:type="dxa"/>
            <w:vMerge/>
          </w:tcPr>
          <w:p w14:paraId="17834A5A" w14:textId="77777777" w:rsidR="00AD44E7" w:rsidRPr="007143BD" w:rsidRDefault="00AD44E7" w:rsidP="00DA615B">
            <w:pPr>
              <w:rPr>
                <w:rFonts w:ascii="Times New Roman" w:eastAsia="Calibri" w:hAnsi="Times New Roman" w:cs="Times New Roman"/>
                <w:sz w:val="18"/>
                <w:szCs w:val="18"/>
              </w:rPr>
            </w:pPr>
          </w:p>
        </w:tc>
        <w:tc>
          <w:tcPr>
            <w:tcW w:w="2517" w:type="dxa"/>
            <w:vMerge w:val="restart"/>
          </w:tcPr>
          <w:p w14:paraId="22C82355" w14:textId="142EB542"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MANUFACTURE,</w:t>
            </w:r>
            <w:r w:rsidR="004236FD">
              <w:rPr>
                <w:rFonts w:ascii="Times New Roman" w:eastAsia="Calibri" w:hAnsi="Times New Roman" w:cs="Times New Roman"/>
                <w:sz w:val="18"/>
                <w:szCs w:val="18"/>
              </w:rPr>
              <w:t xml:space="preserve"> </w:t>
            </w:r>
            <w:r w:rsidRPr="007143BD">
              <w:rPr>
                <w:rFonts w:ascii="Times New Roman" w:eastAsia="Calibri" w:hAnsi="Times New Roman" w:cs="Times New Roman"/>
                <w:sz w:val="18"/>
                <w:szCs w:val="18"/>
              </w:rPr>
              <w:t>DISTRIBUTION,</w:t>
            </w:r>
          </w:p>
          <w:p w14:paraId="7300360A"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POSSESSION: Unauthorized manufacture, distribution, counterfeiting or possession</w:t>
            </w:r>
          </w:p>
          <w:p w14:paraId="6A260661"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of a substance listed in Schedules I or II is a Class 4 felony. SDCL 22-42-2</w:t>
            </w:r>
          </w:p>
          <w:p w14:paraId="4FCFB50B"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DISTRIBUTION TO A MINOR: The distribution of a substance listed in Schedules I or II to a minor (a person under 21 years of age) is a Class 2 felony. SDCL 22-42-2</w:t>
            </w:r>
          </w:p>
          <w:p w14:paraId="6E613FDC" w14:textId="2F8B03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No person other than a practitioner who is a</w:t>
            </w:r>
            <w:r w:rsidR="004236FD">
              <w:rPr>
                <w:rFonts w:ascii="Times New Roman" w:eastAsia="Calibri" w:hAnsi="Times New Roman" w:cs="Times New Roman"/>
                <w:sz w:val="18"/>
                <w:szCs w:val="18"/>
              </w:rPr>
              <w:t xml:space="preserve"> </w:t>
            </w:r>
            <w:r w:rsidRPr="007143BD">
              <w:rPr>
                <w:rFonts w:ascii="Times New Roman" w:eastAsia="Calibri" w:hAnsi="Times New Roman" w:cs="Times New Roman"/>
                <w:sz w:val="18"/>
                <w:szCs w:val="18"/>
              </w:rPr>
              <w:t>pharmacist, may dispense a</w:t>
            </w:r>
          </w:p>
          <w:p w14:paraId="23DBC519" w14:textId="32835521"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controlled drug or substance included in Schedule II to an ultimate user without the written prescription of a practitioner who is a</w:t>
            </w:r>
            <w:r w:rsidR="004236FD">
              <w:rPr>
                <w:rFonts w:ascii="Times New Roman" w:eastAsia="Calibri" w:hAnsi="Times New Roman" w:cs="Times New Roman"/>
                <w:sz w:val="18"/>
                <w:szCs w:val="18"/>
              </w:rPr>
              <w:t xml:space="preserve"> </w:t>
            </w:r>
            <w:r w:rsidRPr="007143BD">
              <w:rPr>
                <w:rFonts w:ascii="Times New Roman" w:eastAsia="Calibri" w:hAnsi="Times New Roman" w:cs="Times New Roman"/>
                <w:sz w:val="18"/>
                <w:szCs w:val="18"/>
              </w:rPr>
              <w:t>pharmacist. No prescription</w:t>
            </w:r>
          </w:p>
          <w:p w14:paraId="41251265"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for a Schedule II drug or substance shall be refilled. A violation of this section is a</w:t>
            </w:r>
          </w:p>
          <w:p w14:paraId="463F7D04"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Class 4 felony. SDCL 22-42-2.1</w:t>
            </w:r>
          </w:p>
          <w:p w14:paraId="0CABD182"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The drugs must have a currently accepted medical use in the US or currently accepted medical use with severe restrictions. SDCL 34-20B-15</w:t>
            </w:r>
          </w:p>
        </w:tc>
        <w:tc>
          <w:tcPr>
            <w:tcW w:w="1974" w:type="dxa"/>
            <w:vMerge w:val="restart"/>
          </w:tcPr>
          <w:p w14:paraId="36910D8B"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Punished by mandatory sentence in the state penitentiary of at least one-year, which sentence may not be suspended. Probation, suspended imposition of sentence, or suspended execution of sentence may not form the basis for reducing the mandatory time of incarceration required by this section. SDCL 22-42-2</w:t>
            </w:r>
          </w:p>
          <w:p w14:paraId="1AAC2FCC" w14:textId="615DEE98"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Punished by a</w:t>
            </w:r>
            <w:r w:rsidR="00166909">
              <w:rPr>
                <w:rFonts w:ascii="Times New Roman" w:eastAsia="Calibri" w:hAnsi="Times New Roman" w:cs="Times New Roman"/>
                <w:sz w:val="18"/>
                <w:szCs w:val="18"/>
              </w:rPr>
              <w:t xml:space="preserve"> </w:t>
            </w:r>
            <w:r w:rsidRPr="007143BD">
              <w:rPr>
                <w:rFonts w:ascii="Times New Roman" w:eastAsia="Calibri" w:hAnsi="Times New Roman" w:cs="Times New Roman"/>
                <w:sz w:val="18"/>
                <w:szCs w:val="18"/>
              </w:rPr>
              <w:t>mandatory sentence in the state penitentiary of at least 5 years, which sentence may not be suspended. Probation, suspended imposition of</w:t>
            </w:r>
            <w:r w:rsidR="00166909">
              <w:rPr>
                <w:rFonts w:ascii="Times New Roman" w:eastAsia="Calibri" w:hAnsi="Times New Roman" w:cs="Times New Roman"/>
                <w:sz w:val="18"/>
                <w:szCs w:val="18"/>
              </w:rPr>
              <w:t xml:space="preserve"> </w:t>
            </w:r>
            <w:r w:rsidRPr="007143BD">
              <w:rPr>
                <w:rFonts w:ascii="Times New Roman" w:eastAsia="Calibri" w:hAnsi="Times New Roman" w:cs="Times New Roman"/>
                <w:sz w:val="18"/>
                <w:szCs w:val="18"/>
              </w:rPr>
              <w:t>sentence, or suspended execution of sentence may not form the basis for reducing the mandatory time of incarceration</w:t>
            </w:r>
            <w:r w:rsidR="00166909">
              <w:rPr>
                <w:rFonts w:ascii="Times New Roman" w:eastAsia="Calibri" w:hAnsi="Times New Roman" w:cs="Times New Roman"/>
                <w:sz w:val="18"/>
                <w:szCs w:val="18"/>
              </w:rPr>
              <w:t xml:space="preserve"> </w:t>
            </w:r>
            <w:r w:rsidRPr="007143BD">
              <w:rPr>
                <w:rFonts w:ascii="Times New Roman" w:eastAsia="Calibri" w:hAnsi="Times New Roman" w:cs="Times New Roman"/>
                <w:sz w:val="18"/>
                <w:szCs w:val="18"/>
              </w:rPr>
              <w:t>required by this section. SDCL 22-42-2</w:t>
            </w:r>
          </w:p>
        </w:tc>
        <w:tc>
          <w:tcPr>
            <w:tcW w:w="2075" w:type="dxa"/>
            <w:vMerge w:val="restart"/>
          </w:tcPr>
          <w:p w14:paraId="5AB257E9"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Punished by mandatory penitentiary sentence of at least ten years, which</w:t>
            </w:r>
          </w:p>
          <w:p w14:paraId="06E36555"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sentence may not be suspended. Probation, suspended imposition of</w:t>
            </w:r>
          </w:p>
          <w:p w14:paraId="5ED154B4" w14:textId="43C0C1B8"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sentence, or suspended execution of sentence may not form the basis for</w:t>
            </w:r>
            <w:r w:rsidR="00166909">
              <w:rPr>
                <w:rFonts w:ascii="Times New Roman" w:eastAsia="Calibri" w:hAnsi="Times New Roman" w:cs="Times New Roman"/>
                <w:sz w:val="18"/>
                <w:szCs w:val="18"/>
              </w:rPr>
              <w:t xml:space="preserve"> </w:t>
            </w:r>
            <w:r w:rsidRPr="007143BD">
              <w:rPr>
                <w:rFonts w:ascii="Times New Roman" w:eastAsia="Calibri" w:hAnsi="Times New Roman" w:cs="Times New Roman"/>
                <w:sz w:val="18"/>
                <w:szCs w:val="18"/>
              </w:rPr>
              <w:t>reducing the mandatory time of incarceration required by this section.</w:t>
            </w:r>
          </w:p>
          <w:p w14:paraId="1FAB68D7"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SDCL 22-42-2 Punished by a mandatory sentence in the state penitentiary of at least fifteen years,</w:t>
            </w:r>
          </w:p>
          <w:p w14:paraId="0DE1C5B8"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which sentence may not be suspended. Probation, suspended imposition of</w:t>
            </w:r>
          </w:p>
          <w:p w14:paraId="015AA768" w14:textId="4145F1A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sentence, or suspended execution of sentence may not form the basis for</w:t>
            </w:r>
            <w:r w:rsidR="00166909">
              <w:rPr>
                <w:rFonts w:ascii="Times New Roman" w:eastAsia="Calibri" w:hAnsi="Times New Roman" w:cs="Times New Roman"/>
                <w:sz w:val="18"/>
                <w:szCs w:val="18"/>
              </w:rPr>
              <w:t xml:space="preserve"> </w:t>
            </w:r>
            <w:r w:rsidRPr="007143BD">
              <w:rPr>
                <w:rFonts w:ascii="Times New Roman" w:eastAsia="Calibri" w:hAnsi="Times New Roman" w:cs="Times New Roman"/>
                <w:sz w:val="18"/>
                <w:szCs w:val="18"/>
              </w:rPr>
              <w:t>reducing the mandatory time of incarceration required by this section.</w:t>
            </w:r>
          </w:p>
          <w:p w14:paraId="0DD4F695" w14:textId="77777777" w:rsidR="00AD44E7" w:rsidRPr="007143BD" w:rsidRDefault="00AD44E7" w:rsidP="00DA615B">
            <w:pPr>
              <w:rPr>
                <w:rFonts w:ascii="Times New Roman" w:eastAsia="Calibri" w:hAnsi="Times New Roman" w:cs="Times New Roman"/>
                <w:sz w:val="18"/>
                <w:szCs w:val="18"/>
              </w:rPr>
            </w:pPr>
            <w:r w:rsidRPr="007143BD">
              <w:rPr>
                <w:rFonts w:ascii="Times New Roman" w:eastAsia="Calibri" w:hAnsi="Times New Roman" w:cs="Times New Roman"/>
                <w:sz w:val="18"/>
                <w:szCs w:val="18"/>
              </w:rPr>
              <w:t>SDCL 22-42-2</w:t>
            </w:r>
          </w:p>
        </w:tc>
      </w:tr>
      <w:tr w:rsidR="00AD44E7" w:rsidRPr="007143BD" w14:paraId="1259B4CF" w14:textId="77777777" w:rsidTr="00DA615B">
        <w:tc>
          <w:tcPr>
            <w:tcW w:w="1158" w:type="dxa"/>
          </w:tcPr>
          <w:p w14:paraId="4C21ECCE" w14:textId="77777777" w:rsidR="00AD44E7" w:rsidRPr="007143BD" w:rsidRDefault="00AD44E7" w:rsidP="00DA615B">
            <w:pPr>
              <w:rPr>
                <w:rFonts w:ascii="Times New Roman" w:eastAsia="Calibri" w:hAnsi="Times New Roman" w:cs="Times New Roman"/>
                <w:b/>
                <w:bCs/>
                <w:u w:val="single"/>
              </w:rPr>
            </w:pPr>
            <w:r w:rsidRPr="007143BD">
              <w:rPr>
                <w:rFonts w:ascii="Times New Roman" w:eastAsia="Calibri" w:hAnsi="Times New Roman" w:cs="Times New Roman"/>
                <w:b/>
                <w:bCs/>
                <w:u w:val="single"/>
              </w:rPr>
              <w:t>Schedule II</w:t>
            </w:r>
          </w:p>
        </w:tc>
        <w:tc>
          <w:tcPr>
            <w:tcW w:w="3534" w:type="dxa"/>
          </w:tcPr>
          <w:p w14:paraId="4C868349"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The drugs in this schedule have a high abuse</w:t>
            </w:r>
          </w:p>
          <w:p w14:paraId="5F67694D"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potential with severe psychic or physical</w:t>
            </w:r>
          </w:p>
          <w:p w14:paraId="1D3F8A63"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dependence liability. Schedule II controlled</w:t>
            </w:r>
          </w:p>
          <w:p w14:paraId="29ACC285"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substances consist of certain narcotic,</w:t>
            </w:r>
          </w:p>
          <w:p w14:paraId="63AF37E3"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stimulant and depressant drugs. Some</w:t>
            </w:r>
          </w:p>
          <w:p w14:paraId="53FFFBEB"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examples of Schedule II narcotic controlled</w:t>
            </w:r>
          </w:p>
          <w:p w14:paraId="1E705B43"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substances are opium, morphine, codeine,</w:t>
            </w:r>
          </w:p>
          <w:p w14:paraId="5769DA9A"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hydro morphine (Dialudid), methadone</w:t>
            </w:r>
          </w:p>
          <w:p w14:paraId="12F427CE"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(Dolophine), pantopon, meperidine</w:t>
            </w:r>
          </w:p>
          <w:p w14:paraId="3BA7C5DB"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(Demerol), cocaine, oxycodone (Percodan),</w:t>
            </w:r>
          </w:p>
          <w:p w14:paraId="2E5E28FE"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anileridine (Leritine) and oxymorphone</w:t>
            </w:r>
          </w:p>
          <w:p w14:paraId="6D576838"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(Numorphan). Some examples of Schedule II</w:t>
            </w:r>
          </w:p>
          <w:p w14:paraId="4D462547"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non-narcotic is amphetamine (Benezdrine,</w:t>
            </w:r>
          </w:p>
          <w:p w14:paraId="1710F53A"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Dexedrine), and Methamphetamine</w:t>
            </w:r>
          </w:p>
          <w:p w14:paraId="009C8326"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(Desoxyn), phenmetrazine (preludin),</w:t>
            </w:r>
          </w:p>
          <w:p w14:paraId="0F5FEA73"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methylphenidate (Ritalin), amobarbital,</w:t>
            </w:r>
          </w:p>
          <w:p w14:paraId="6DB2069B"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pentobarbital, secobarbital, etorphine,</w:t>
            </w:r>
          </w:p>
          <w:p w14:paraId="61B462ED"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hydrochloride, diphenoxylate and</w:t>
            </w:r>
          </w:p>
          <w:p w14:paraId="60441502" w14:textId="77777777" w:rsidR="00AD44E7" w:rsidRPr="007143BD" w:rsidRDefault="00AD44E7" w:rsidP="00DA615B">
            <w:pPr>
              <w:tabs>
                <w:tab w:val="left" w:pos="450"/>
              </w:tabs>
              <w:rPr>
                <w:rFonts w:ascii="Times New Roman" w:eastAsia="Calibri" w:hAnsi="Times New Roman" w:cs="Times New Roman"/>
                <w:sz w:val="18"/>
                <w:szCs w:val="18"/>
              </w:rPr>
            </w:pPr>
            <w:r w:rsidRPr="007143BD">
              <w:rPr>
                <w:rFonts w:ascii="Times New Roman" w:eastAsia="Calibri" w:hAnsi="Times New Roman" w:cs="Times New Roman"/>
                <w:sz w:val="18"/>
                <w:szCs w:val="18"/>
              </w:rPr>
              <w:t>phencyclidine.</w:t>
            </w:r>
          </w:p>
        </w:tc>
        <w:tc>
          <w:tcPr>
            <w:tcW w:w="2517" w:type="dxa"/>
            <w:vMerge/>
          </w:tcPr>
          <w:p w14:paraId="2EE6D1AF" w14:textId="77777777" w:rsidR="00AD44E7" w:rsidRPr="007143BD" w:rsidRDefault="00AD44E7" w:rsidP="00DA615B">
            <w:pPr>
              <w:rPr>
                <w:rFonts w:ascii="Times New Roman" w:eastAsia="Calibri" w:hAnsi="Times New Roman" w:cs="Times New Roman"/>
                <w:b/>
                <w:bCs/>
                <w:u w:val="single"/>
              </w:rPr>
            </w:pPr>
          </w:p>
        </w:tc>
        <w:tc>
          <w:tcPr>
            <w:tcW w:w="1974" w:type="dxa"/>
            <w:vMerge/>
          </w:tcPr>
          <w:p w14:paraId="6806E5E3" w14:textId="77777777" w:rsidR="00AD44E7" w:rsidRPr="007143BD" w:rsidRDefault="00AD44E7" w:rsidP="00DA615B">
            <w:pPr>
              <w:rPr>
                <w:rFonts w:ascii="Times New Roman" w:eastAsia="Calibri" w:hAnsi="Times New Roman" w:cs="Times New Roman"/>
                <w:b/>
                <w:bCs/>
                <w:u w:val="single"/>
              </w:rPr>
            </w:pPr>
          </w:p>
        </w:tc>
        <w:tc>
          <w:tcPr>
            <w:tcW w:w="2075" w:type="dxa"/>
            <w:vMerge/>
          </w:tcPr>
          <w:p w14:paraId="6BAE21F5" w14:textId="77777777" w:rsidR="00AD44E7" w:rsidRPr="007143BD" w:rsidRDefault="00AD44E7" w:rsidP="00DA615B">
            <w:pPr>
              <w:rPr>
                <w:rFonts w:ascii="Times New Roman" w:eastAsia="Calibri" w:hAnsi="Times New Roman" w:cs="Times New Roman"/>
                <w:b/>
                <w:bCs/>
                <w:u w:val="single"/>
              </w:rPr>
            </w:pPr>
          </w:p>
        </w:tc>
      </w:tr>
      <w:tr w:rsidR="00AD44E7" w:rsidRPr="007143BD" w14:paraId="05B36AC2" w14:textId="77777777" w:rsidTr="00DA615B">
        <w:tc>
          <w:tcPr>
            <w:tcW w:w="1158" w:type="dxa"/>
          </w:tcPr>
          <w:p w14:paraId="167A25F8" w14:textId="77777777" w:rsidR="00AD44E7" w:rsidRPr="007143BD" w:rsidRDefault="00AD44E7" w:rsidP="00DA615B">
            <w:pPr>
              <w:rPr>
                <w:rFonts w:ascii="Times New Roman" w:eastAsia="Calibri" w:hAnsi="Times New Roman" w:cs="Times New Roman"/>
                <w:b/>
                <w:bCs/>
                <w:u w:val="single"/>
              </w:rPr>
            </w:pPr>
            <w:r w:rsidRPr="007143BD">
              <w:rPr>
                <w:rFonts w:ascii="Times New Roman" w:eastAsia="Calibri" w:hAnsi="Times New Roman" w:cs="Times New Roman"/>
                <w:b/>
                <w:bCs/>
                <w:u w:val="single"/>
              </w:rPr>
              <w:lastRenderedPageBreak/>
              <w:t>Schedule III</w:t>
            </w:r>
          </w:p>
        </w:tc>
        <w:tc>
          <w:tcPr>
            <w:tcW w:w="3534" w:type="dxa"/>
          </w:tcPr>
          <w:p w14:paraId="74FA7871" w14:textId="672E9379" w:rsidR="00AD44E7" w:rsidRPr="000D16B4" w:rsidRDefault="00AD44E7" w:rsidP="00DA615B">
            <w:pPr>
              <w:rPr>
                <w:rFonts w:ascii="Times New Roman" w:eastAsia="Calibri" w:hAnsi="Times New Roman" w:cs="Times New Roman"/>
                <w:sz w:val="18"/>
                <w:szCs w:val="18"/>
              </w:rPr>
            </w:pPr>
            <w:r w:rsidRPr="000D16B4">
              <w:rPr>
                <w:rFonts w:ascii="Times New Roman" w:eastAsia="Calibri" w:hAnsi="Times New Roman" w:cs="Times New Roman"/>
                <w:sz w:val="18"/>
                <w:szCs w:val="18"/>
              </w:rPr>
              <w:t>These drugs have an abuse potential</w:t>
            </w:r>
            <w:r w:rsidR="00166909">
              <w:rPr>
                <w:rFonts w:ascii="Times New Roman" w:eastAsia="Calibri" w:hAnsi="Times New Roman" w:cs="Times New Roman"/>
                <w:sz w:val="18"/>
                <w:szCs w:val="18"/>
              </w:rPr>
              <w:t xml:space="preserve"> </w:t>
            </w:r>
            <w:r w:rsidRPr="000D16B4">
              <w:rPr>
                <w:rFonts w:ascii="Times New Roman" w:eastAsia="Calibri" w:hAnsi="Times New Roman" w:cs="Times New Roman"/>
                <w:sz w:val="18"/>
                <w:szCs w:val="18"/>
              </w:rPr>
              <w:t>less than those in Schedules I and II,</w:t>
            </w:r>
            <w:r w:rsidR="00166909">
              <w:rPr>
                <w:rFonts w:ascii="Times New Roman" w:eastAsia="Calibri" w:hAnsi="Times New Roman" w:cs="Times New Roman"/>
                <w:sz w:val="18"/>
                <w:szCs w:val="18"/>
              </w:rPr>
              <w:t xml:space="preserve"> </w:t>
            </w:r>
            <w:r w:rsidRPr="000D16B4">
              <w:rPr>
                <w:rFonts w:ascii="Times New Roman" w:eastAsia="Calibri" w:hAnsi="Times New Roman" w:cs="Times New Roman"/>
                <w:sz w:val="18"/>
                <w:szCs w:val="18"/>
              </w:rPr>
              <w:t>and include compounds containing</w:t>
            </w:r>
            <w:r w:rsidR="00166909">
              <w:rPr>
                <w:rFonts w:ascii="Times New Roman" w:eastAsia="Calibri" w:hAnsi="Times New Roman" w:cs="Times New Roman"/>
                <w:sz w:val="18"/>
                <w:szCs w:val="18"/>
              </w:rPr>
              <w:t xml:space="preserve"> </w:t>
            </w:r>
            <w:r w:rsidRPr="000D16B4">
              <w:rPr>
                <w:rFonts w:ascii="Times New Roman" w:eastAsia="Calibri" w:hAnsi="Times New Roman" w:cs="Times New Roman"/>
                <w:sz w:val="18"/>
                <w:szCs w:val="18"/>
              </w:rPr>
              <w:t>limited quantities of certain narcotic</w:t>
            </w:r>
            <w:r w:rsidR="00166909">
              <w:rPr>
                <w:rFonts w:ascii="Times New Roman" w:eastAsia="Calibri" w:hAnsi="Times New Roman" w:cs="Times New Roman"/>
                <w:sz w:val="18"/>
                <w:szCs w:val="18"/>
              </w:rPr>
              <w:t xml:space="preserve"> </w:t>
            </w:r>
            <w:r w:rsidRPr="000D16B4">
              <w:rPr>
                <w:rFonts w:ascii="Times New Roman" w:eastAsia="Calibri" w:hAnsi="Times New Roman" w:cs="Times New Roman"/>
                <w:sz w:val="18"/>
                <w:szCs w:val="18"/>
              </w:rPr>
              <w:t>drugs and non-narcotic drugs such as</w:t>
            </w:r>
            <w:r w:rsidR="00166909">
              <w:rPr>
                <w:rFonts w:ascii="Times New Roman" w:eastAsia="Calibri" w:hAnsi="Times New Roman" w:cs="Times New Roman"/>
                <w:sz w:val="18"/>
                <w:szCs w:val="18"/>
              </w:rPr>
              <w:t xml:space="preserve"> </w:t>
            </w:r>
            <w:r w:rsidRPr="000D16B4">
              <w:rPr>
                <w:rFonts w:ascii="Times New Roman" w:eastAsia="Calibri" w:hAnsi="Times New Roman" w:cs="Times New Roman"/>
                <w:sz w:val="18"/>
                <w:szCs w:val="18"/>
              </w:rPr>
              <w:t>derivatives of barbituric acid except</w:t>
            </w:r>
          </w:p>
          <w:p w14:paraId="45E92797" w14:textId="0A72A097" w:rsidR="00AD44E7" w:rsidRPr="000D16B4" w:rsidRDefault="00AD44E7" w:rsidP="00DA615B">
            <w:pPr>
              <w:rPr>
                <w:rFonts w:ascii="Times New Roman" w:eastAsia="Calibri" w:hAnsi="Times New Roman" w:cs="Times New Roman"/>
                <w:sz w:val="18"/>
                <w:szCs w:val="18"/>
              </w:rPr>
            </w:pPr>
            <w:r w:rsidRPr="000D16B4">
              <w:rPr>
                <w:rFonts w:ascii="Times New Roman" w:eastAsia="Calibri" w:hAnsi="Times New Roman" w:cs="Times New Roman"/>
                <w:sz w:val="18"/>
                <w:szCs w:val="18"/>
              </w:rPr>
              <w:t>those that are listed in another</w:t>
            </w:r>
            <w:r w:rsidR="00EA4AF1">
              <w:rPr>
                <w:rFonts w:ascii="Times New Roman" w:eastAsia="Calibri" w:hAnsi="Times New Roman" w:cs="Times New Roman"/>
                <w:sz w:val="18"/>
                <w:szCs w:val="18"/>
              </w:rPr>
              <w:t xml:space="preserve"> </w:t>
            </w:r>
            <w:r w:rsidRPr="000D16B4">
              <w:rPr>
                <w:rFonts w:ascii="Times New Roman" w:eastAsia="Calibri" w:hAnsi="Times New Roman" w:cs="Times New Roman"/>
                <w:sz w:val="18"/>
                <w:szCs w:val="18"/>
              </w:rPr>
              <w:t>schedule, glutethimide (</w:t>
            </w:r>
            <w:proofErr w:type="spellStart"/>
            <w:r w:rsidRPr="000D16B4">
              <w:rPr>
                <w:rFonts w:ascii="Times New Roman" w:eastAsia="Calibri" w:hAnsi="Times New Roman" w:cs="Times New Roman"/>
                <w:sz w:val="18"/>
                <w:szCs w:val="18"/>
              </w:rPr>
              <w:t>Doriden</w:t>
            </w:r>
            <w:proofErr w:type="spellEnd"/>
            <w:r w:rsidRPr="000D16B4">
              <w:rPr>
                <w:rFonts w:ascii="Times New Roman" w:eastAsia="Calibri" w:hAnsi="Times New Roman" w:cs="Times New Roman"/>
                <w:sz w:val="18"/>
                <w:szCs w:val="18"/>
              </w:rPr>
              <w:t>),</w:t>
            </w:r>
            <w:r w:rsidR="00EA4AF1">
              <w:rPr>
                <w:rFonts w:ascii="Times New Roman" w:eastAsia="Calibri" w:hAnsi="Times New Roman" w:cs="Times New Roman"/>
                <w:sz w:val="18"/>
                <w:szCs w:val="18"/>
              </w:rPr>
              <w:t xml:space="preserve"> </w:t>
            </w:r>
            <w:r w:rsidRPr="000D16B4">
              <w:rPr>
                <w:rFonts w:ascii="Times New Roman" w:eastAsia="Calibri" w:hAnsi="Times New Roman" w:cs="Times New Roman"/>
                <w:sz w:val="18"/>
                <w:szCs w:val="18"/>
              </w:rPr>
              <w:t>methyprylon (</w:t>
            </w:r>
            <w:proofErr w:type="spellStart"/>
            <w:r w:rsidRPr="000D16B4">
              <w:rPr>
                <w:rFonts w:ascii="Times New Roman" w:eastAsia="Calibri" w:hAnsi="Times New Roman" w:cs="Times New Roman"/>
                <w:sz w:val="18"/>
                <w:szCs w:val="18"/>
              </w:rPr>
              <w:t>Noludar</w:t>
            </w:r>
            <w:proofErr w:type="spellEnd"/>
            <w:r w:rsidRPr="000D16B4">
              <w:rPr>
                <w:rFonts w:ascii="Times New Roman" w:eastAsia="Calibri" w:hAnsi="Times New Roman" w:cs="Times New Roman"/>
                <w:sz w:val="18"/>
                <w:szCs w:val="18"/>
              </w:rPr>
              <w:t>), chlorhexadol,</w:t>
            </w:r>
            <w:r w:rsidR="00EA4AF1">
              <w:rPr>
                <w:rFonts w:ascii="Times New Roman" w:eastAsia="Calibri" w:hAnsi="Times New Roman" w:cs="Times New Roman"/>
                <w:sz w:val="18"/>
                <w:szCs w:val="18"/>
              </w:rPr>
              <w:t xml:space="preserve"> </w:t>
            </w:r>
            <w:proofErr w:type="spellStart"/>
            <w:r w:rsidRPr="000D16B4">
              <w:rPr>
                <w:rFonts w:ascii="Times New Roman" w:eastAsia="Calibri" w:hAnsi="Times New Roman" w:cs="Times New Roman"/>
                <w:sz w:val="18"/>
                <w:szCs w:val="18"/>
              </w:rPr>
              <w:t>sulfondiethymethane</w:t>
            </w:r>
            <w:proofErr w:type="spellEnd"/>
            <w:r w:rsidRPr="000D16B4">
              <w:rPr>
                <w:rFonts w:ascii="Times New Roman" w:eastAsia="Calibri" w:hAnsi="Times New Roman" w:cs="Times New Roman"/>
                <w:sz w:val="18"/>
                <w:szCs w:val="18"/>
              </w:rPr>
              <w:t xml:space="preserve">, </w:t>
            </w:r>
            <w:proofErr w:type="spellStart"/>
            <w:r w:rsidRPr="000D16B4">
              <w:rPr>
                <w:rFonts w:ascii="Times New Roman" w:eastAsia="Calibri" w:hAnsi="Times New Roman" w:cs="Times New Roman"/>
                <w:sz w:val="18"/>
                <w:szCs w:val="18"/>
              </w:rPr>
              <w:t>sulfonmethane</w:t>
            </w:r>
            <w:proofErr w:type="spellEnd"/>
            <w:r w:rsidRPr="000D16B4">
              <w:rPr>
                <w:rFonts w:ascii="Times New Roman" w:eastAsia="Calibri" w:hAnsi="Times New Roman" w:cs="Times New Roman"/>
                <w:sz w:val="18"/>
                <w:szCs w:val="18"/>
              </w:rPr>
              <w:t>,</w:t>
            </w:r>
            <w:r w:rsidR="00EA4AF1">
              <w:rPr>
                <w:rFonts w:ascii="Times New Roman" w:eastAsia="Calibri" w:hAnsi="Times New Roman" w:cs="Times New Roman"/>
                <w:sz w:val="18"/>
                <w:szCs w:val="18"/>
              </w:rPr>
              <w:t xml:space="preserve"> </w:t>
            </w:r>
            <w:r w:rsidRPr="000D16B4">
              <w:rPr>
                <w:rFonts w:ascii="Times New Roman" w:eastAsia="Calibri" w:hAnsi="Times New Roman" w:cs="Times New Roman"/>
                <w:sz w:val="18"/>
                <w:szCs w:val="18"/>
              </w:rPr>
              <w:t xml:space="preserve">nalorphine, </w:t>
            </w:r>
            <w:proofErr w:type="spellStart"/>
            <w:r w:rsidRPr="000D16B4">
              <w:rPr>
                <w:rFonts w:ascii="Times New Roman" w:eastAsia="Calibri" w:hAnsi="Times New Roman" w:cs="Times New Roman"/>
                <w:sz w:val="18"/>
                <w:szCs w:val="18"/>
              </w:rPr>
              <w:t>benzphetamine</w:t>
            </w:r>
            <w:proofErr w:type="spellEnd"/>
            <w:r w:rsidRPr="000D16B4">
              <w:rPr>
                <w:rFonts w:ascii="Times New Roman" w:eastAsia="Calibri" w:hAnsi="Times New Roman" w:cs="Times New Roman"/>
                <w:sz w:val="18"/>
                <w:szCs w:val="18"/>
              </w:rPr>
              <w:t>,</w:t>
            </w:r>
            <w:r w:rsidR="00EA4AF1">
              <w:rPr>
                <w:rFonts w:ascii="Times New Roman" w:eastAsia="Calibri" w:hAnsi="Times New Roman" w:cs="Times New Roman"/>
                <w:sz w:val="18"/>
                <w:szCs w:val="18"/>
              </w:rPr>
              <w:t xml:space="preserve"> </w:t>
            </w:r>
            <w:proofErr w:type="spellStart"/>
            <w:r w:rsidRPr="000D16B4">
              <w:rPr>
                <w:rFonts w:ascii="Times New Roman" w:eastAsia="Calibri" w:hAnsi="Times New Roman" w:cs="Times New Roman"/>
                <w:sz w:val="18"/>
                <w:szCs w:val="18"/>
              </w:rPr>
              <w:t>sulfondiethymethan</w:t>
            </w:r>
            <w:proofErr w:type="spellEnd"/>
            <w:r w:rsidRPr="000D16B4">
              <w:rPr>
                <w:rFonts w:ascii="Times New Roman" w:eastAsia="Calibri" w:hAnsi="Times New Roman" w:cs="Times New Roman"/>
                <w:sz w:val="18"/>
                <w:szCs w:val="18"/>
              </w:rPr>
              <w:t xml:space="preserve">, </w:t>
            </w:r>
            <w:proofErr w:type="spellStart"/>
            <w:r w:rsidRPr="000D16B4">
              <w:rPr>
                <w:rFonts w:ascii="Times New Roman" w:eastAsia="Calibri" w:hAnsi="Times New Roman" w:cs="Times New Roman"/>
                <w:sz w:val="18"/>
                <w:szCs w:val="18"/>
              </w:rPr>
              <w:t>sulfonmethan</w:t>
            </w:r>
            <w:proofErr w:type="spellEnd"/>
            <w:r w:rsidRPr="000D16B4">
              <w:rPr>
                <w:rFonts w:ascii="Times New Roman" w:eastAsia="Calibri" w:hAnsi="Times New Roman" w:cs="Times New Roman"/>
                <w:sz w:val="18"/>
                <w:szCs w:val="18"/>
              </w:rPr>
              <w:t>,</w:t>
            </w:r>
            <w:r w:rsidR="00EA4AF1">
              <w:rPr>
                <w:rFonts w:ascii="Times New Roman" w:eastAsia="Calibri" w:hAnsi="Times New Roman" w:cs="Times New Roman"/>
                <w:sz w:val="18"/>
                <w:szCs w:val="18"/>
              </w:rPr>
              <w:t xml:space="preserve"> </w:t>
            </w:r>
            <w:proofErr w:type="spellStart"/>
            <w:r w:rsidRPr="000D16B4">
              <w:rPr>
                <w:rFonts w:ascii="Times New Roman" w:eastAsia="Calibri" w:hAnsi="Times New Roman" w:cs="Times New Roman"/>
                <w:sz w:val="18"/>
                <w:szCs w:val="18"/>
              </w:rPr>
              <w:t>nalorphone</w:t>
            </w:r>
            <w:proofErr w:type="spellEnd"/>
            <w:r w:rsidRPr="000D16B4">
              <w:rPr>
                <w:rFonts w:ascii="Times New Roman" w:eastAsia="Calibri" w:hAnsi="Times New Roman" w:cs="Times New Roman"/>
                <w:sz w:val="18"/>
                <w:szCs w:val="18"/>
              </w:rPr>
              <w:t xml:space="preserve">, </w:t>
            </w:r>
            <w:proofErr w:type="spellStart"/>
            <w:r w:rsidRPr="000D16B4">
              <w:rPr>
                <w:rFonts w:ascii="Times New Roman" w:eastAsia="Calibri" w:hAnsi="Times New Roman" w:cs="Times New Roman"/>
                <w:sz w:val="18"/>
                <w:szCs w:val="18"/>
              </w:rPr>
              <w:t>clor-termine</w:t>
            </w:r>
            <w:proofErr w:type="spellEnd"/>
            <w:r w:rsidRPr="000D16B4">
              <w:rPr>
                <w:rFonts w:ascii="Times New Roman" w:eastAsia="Calibri" w:hAnsi="Times New Roman" w:cs="Times New Roman"/>
                <w:sz w:val="18"/>
                <w:szCs w:val="18"/>
              </w:rPr>
              <w:t>, mazindol,</w:t>
            </w:r>
            <w:r w:rsidR="00EA4AF1">
              <w:rPr>
                <w:rFonts w:ascii="Times New Roman" w:eastAsia="Calibri" w:hAnsi="Times New Roman" w:cs="Times New Roman"/>
                <w:sz w:val="18"/>
                <w:szCs w:val="18"/>
              </w:rPr>
              <w:t xml:space="preserve"> </w:t>
            </w:r>
            <w:r w:rsidRPr="000D16B4">
              <w:rPr>
                <w:rFonts w:ascii="Times New Roman" w:eastAsia="Calibri" w:hAnsi="Times New Roman" w:cs="Times New Roman"/>
                <w:sz w:val="18"/>
                <w:szCs w:val="18"/>
              </w:rPr>
              <w:t>paregoric, flunitrazepam, and Gama</w:t>
            </w:r>
            <w:r w:rsidR="00EA4AF1">
              <w:rPr>
                <w:rFonts w:ascii="Times New Roman" w:eastAsia="Calibri" w:hAnsi="Times New Roman" w:cs="Times New Roman"/>
                <w:sz w:val="18"/>
                <w:szCs w:val="18"/>
              </w:rPr>
              <w:t xml:space="preserve"> </w:t>
            </w:r>
            <w:r w:rsidRPr="000D16B4">
              <w:rPr>
                <w:rFonts w:ascii="Times New Roman" w:eastAsia="Calibri" w:hAnsi="Times New Roman" w:cs="Times New Roman"/>
                <w:sz w:val="18"/>
                <w:szCs w:val="18"/>
              </w:rPr>
              <w:t>Hydroxy butyrate.</w:t>
            </w:r>
          </w:p>
        </w:tc>
        <w:tc>
          <w:tcPr>
            <w:tcW w:w="2517" w:type="dxa"/>
          </w:tcPr>
          <w:p w14:paraId="5B6B9F0A" w14:textId="7BDDFE75" w:rsidR="00AD44E7" w:rsidRPr="000D16B4" w:rsidRDefault="00AD44E7" w:rsidP="00DA615B">
            <w:pPr>
              <w:rPr>
                <w:rFonts w:ascii="Times New Roman" w:eastAsia="Calibri" w:hAnsi="Times New Roman" w:cs="Times New Roman"/>
                <w:sz w:val="18"/>
                <w:szCs w:val="18"/>
              </w:rPr>
            </w:pPr>
            <w:r w:rsidRPr="000D16B4">
              <w:rPr>
                <w:rFonts w:ascii="Times New Roman" w:eastAsia="Calibri" w:hAnsi="Times New Roman" w:cs="Times New Roman"/>
                <w:sz w:val="18"/>
                <w:szCs w:val="18"/>
              </w:rPr>
              <w:t>manufacture, distribute or dispense; possess with intent to manufacture,</w:t>
            </w:r>
            <w:r w:rsidR="00EA4AF1">
              <w:rPr>
                <w:rFonts w:ascii="Times New Roman" w:eastAsia="Calibri" w:hAnsi="Times New Roman" w:cs="Times New Roman"/>
                <w:sz w:val="18"/>
                <w:szCs w:val="18"/>
              </w:rPr>
              <w:t xml:space="preserve"> </w:t>
            </w:r>
            <w:r w:rsidRPr="000D16B4">
              <w:rPr>
                <w:rFonts w:ascii="Times New Roman" w:eastAsia="Calibri" w:hAnsi="Times New Roman" w:cs="Times New Roman"/>
                <w:sz w:val="18"/>
                <w:szCs w:val="18"/>
              </w:rPr>
              <w:t>distribute or dispense; create or distribute</w:t>
            </w:r>
          </w:p>
          <w:p w14:paraId="4AC12DDB" w14:textId="77777777" w:rsidR="00AD44E7" w:rsidRPr="000D16B4" w:rsidRDefault="00AD44E7" w:rsidP="00DA615B">
            <w:pPr>
              <w:rPr>
                <w:rFonts w:ascii="Times New Roman" w:eastAsia="Calibri" w:hAnsi="Times New Roman" w:cs="Times New Roman"/>
                <w:sz w:val="18"/>
                <w:szCs w:val="18"/>
              </w:rPr>
            </w:pPr>
            <w:r w:rsidRPr="000D16B4">
              <w:rPr>
                <w:rFonts w:ascii="Times New Roman" w:eastAsia="Calibri" w:hAnsi="Times New Roman" w:cs="Times New Roman"/>
                <w:sz w:val="18"/>
                <w:szCs w:val="18"/>
              </w:rPr>
              <w:t>a counterfeit; or possess with intent to distribute a counterfeit substance listed in Schedule III. Violation of this section is a</w:t>
            </w:r>
          </w:p>
          <w:p w14:paraId="7009019F" w14:textId="17857E4E" w:rsidR="00AD44E7" w:rsidRPr="000D16B4" w:rsidRDefault="00AD44E7" w:rsidP="00DA615B">
            <w:pPr>
              <w:rPr>
                <w:rFonts w:ascii="Times New Roman" w:eastAsia="Calibri" w:hAnsi="Times New Roman" w:cs="Times New Roman"/>
                <w:sz w:val="18"/>
                <w:szCs w:val="18"/>
              </w:rPr>
            </w:pPr>
            <w:r w:rsidRPr="000D16B4">
              <w:rPr>
                <w:rFonts w:ascii="Times New Roman" w:eastAsia="Calibri" w:hAnsi="Times New Roman" w:cs="Times New Roman"/>
                <w:sz w:val="18"/>
                <w:szCs w:val="18"/>
              </w:rPr>
              <w:t>Class 5 felony. SDCL 22-42-3 DISTRIBUTION TO A MINOR: The distribution of a substance listed in Schedule III to a minor is a Class 3 felony.</w:t>
            </w:r>
          </w:p>
          <w:p w14:paraId="24903383" w14:textId="77777777" w:rsidR="00AD44E7" w:rsidRPr="000D16B4" w:rsidRDefault="00AD44E7" w:rsidP="00DA615B">
            <w:pPr>
              <w:rPr>
                <w:rFonts w:ascii="Times New Roman" w:eastAsia="Calibri" w:hAnsi="Times New Roman" w:cs="Times New Roman"/>
                <w:sz w:val="18"/>
                <w:szCs w:val="18"/>
              </w:rPr>
            </w:pPr>
            <w:r w:rsidRPr="000D16B4">
              <w:rPr>
                <w:rFonts w:ascii="Times New Roman" w:eastAsia="Calibri" w:hAnsi="Times New Roman" w:cs="Times New Roman"/>
                <w:sz w:val="18"/>
                <w:szCs w:val="18"/>
              </w:rPr>
              <w:t>SDCL 22-42-3</w:t>
            </w:r>
          </w:p>
        </w:tc>
        <w:tc>
          <w:tcPr>
            <w:tcW w:w="1974" w:type="dxa"/>
          </w:tcPr>
          <w:p w14:paraId="7754875F" w14:textId="3F3AE548" w:rsidR="004236FD" w:rsidRDefault="00AD44E7" w:rsidP="00DA615B">
            <w:pPr>
              <w:rPr>
                <w:rFonts w:ascii="Times New Roman" w:eastAsia="Calibri" w:hAnsi="Times New Roman" w:cs="Times New Roman"/>
                <w:sz w:val="18"/>
                <w:szCs w:val="18"/>
              </w:rPr>
            </w:pPr>
            <w:r w:rsidRPr="000D16B4">
              <w:rPr>
                <w:rFonts w:ascii="Times New Roman" w:eastAsia="Calibri" w:hAnsi="Times New Roman" w:cs="Times New Roman"/>
                <w:sz w:val="18"/>
                <w:szCs w:val="18"/>
              </w:rPr>
              <w:t>Punished by a</w:t>
            </w:r>
            <w:r w:rsidR="00EA4AF1">
              <w:rPr>
                <w:rFonts w:ascii="Times New Roman" w:eastAsia="Calibri" w:hAnsi="Times New Roman" w:cs="Times New Roman"/>
                <w:sz w:val="18"/>
                <w:szCs w:val="18"/>
              </w:rPr>
              <w:t xml:space="preserve"> </w:t>
            </w:r>
            <w:r w:rsidRPr="000D16B4">
              <w:rPr>
                <w:rFonts w:ascii="Times New Roman" w:eastAsia="Calibri" w:hAnsi="Times New Roman" w:cs="Times New Roman"/>
                <w:sz w:val="18"/>
                <w:szCs w:val="18"/>
              </w:rPr>
              <w:t>mandatory sentence in the state penitentiary or county jail of at</w:t>
            </w:r>
            <w:r w:rsidR="00EA4AF1">
              <w:rPr>
                <w:rFonts w:ascii="Times New Roman" w:eastAsia="Calibri" w:hAnsi="Times New Roman" w:cs="Times New Roman"/>
                <w:sz w:val="18"/>
                <w:szCs w:val="18"/>
              </w:rPr>
              <w:t xml:space="preserve"> l</w:t>
            </w:r>
            <w:r w:rsidRPr="000D16B4">
              <w:rPr>
                <w:rFonts w:ascii="Times New Roman" w:eastAsia="Calibri" w:hAnsi="Times New Roman" w:cs="Times New Roman"/>
                <w:sz w:val="18"/>
                <w:szCs w:val="18"/>
              </w:rPr>
              <w:t>east 30 days, which sentence may not be</w:t>
            </w:r>
            <w:r w:rsidR="00EA4AF1">
              <w:rPr>
                <w:rFonts w:ascii="Times New Roman" w:eastAsia="Calibri" w:hAnsi="Times New Roman" w:cs="Times New Roman"/>
                <w:sz w:val="18"/>
                <w:szCs w:val="18"/>
              </w:rPr>
              <w:t xml:space="preserve"> </w:t>
            </w:r>
            <w:r w:rsidRPr="000D16B4">
              <w:rPr>
                <w:rFonts w:ascii="Times New Roman" w:eastAsia="Calibri" w:hAnsi="Times New Roman" w:cs="Times New Roman"/>
                <w:sz w:val="18"/>
                <w:szCs w:val="18"/>
              </w:rPr>
              <w:t>suspended. SDCL 22-42-3</w:t>
            </w:r>
          </w:p>
          <w:p w14:paraId="3971BDEB" w14:textId="102B89B9" w:rsidR="00AD44E7" w:rsidRPr="000D16B4" w:rsidRDefault="00AD44E7" w:rsidP="00DA615B">
            <w:pPr>
              <w:rPr>
                <w:rFonts w:ascii="Times New Roman" w:eastAsia="Calibri" w:hAnsi="Times New Roman" w:cs="Times New Roman"/>
                <w:sz w:val="18"/>
                <w:szCs w:val="18"/>
              </w:rPr>
            </w:pPr>
            <w:r w:rsidRPr="000D16B4">
              <w:rPr>
                <w:rFonts w:ascii="Times New Roman" w:eastAsia="Calibri" w:hAnsi="Times New Roman" w:cs="Times New Roman"/>
                <w:sz w:val="18"/>
                <w:szCs w:val="18"/>
              </w:rPr>
              <w:t xml:space="preserve">Punished by a </w:t>
            </w:r>
            <w:r w:rsidR="00EA4AF1">
              <w:rPr>
                <w:rFonts w:ascii="Times New Roman" w:eastAsia="Calibri" w:hAnsi="Times New Roman" w:cs="Times New Roman"/>
                <w:sz w:val="18"/>
                <w:szCs w:val="18"/>
              </w:rPr>
              <w:t>ma</w:t>
            </w:r>
            <w:r w:rsidRPr="000D16B4">
              <w:rPr>
                <w:rFonts w:ascii="Times New Roman" w:eastAsia="Calibri" w:hAnsi="Times New Roman" w:cs="Times New Roman"/>
                <w:sz w:val="18"/>
                <w:szCs w:val="18"/>
              </w:rPr>
              <w:t>ndatory penitentiary or</w:t>
            </w:r>
            <w:r w:rsidR="004236FD">
              <w:rPr>
                <w:rFonts w:ascii="Times New Roman" w:eastAsia="Calibri" w:hAnsi="Times New Roman" w:cs="Times New Roman"/>
                <w:sz w:val="18"/>
                <w:szCs w:val="18"/>
              </w:rPr>
              <w:t xml:space="preserve"> </w:t>
            </w:r>
            <w:r w:rsidRPr="000D16B4">
              <w:rPr>
                <w:rFonts w:ascii="Times New Roman" w:eastAsia="Calibri" w:hAnsi="Times New Roman" w:cs="Times New Roman"/>
                <w:sz w:val="18"/>
                <w:szCs w:val="18"/>
              </w:rPr>
              <w:t>county jail sentence of at least 90 days,</w:t>
            </w:r>
          </w:p>
          <w:p w14:paraId="5B8FAE98" w14:textId="77777777" w:rsidR="00AD44E7" w:rsidRPr="000D16B4" w:rsidRDefault="00AD44E7" w:rsidP="00DA615B">
            <w:pPr>
              <w:rPr>
                <w:rFonts w:ascii="Times New Roman" w:eastAsia="Calibri" w:hAnsi="Times New Roman" w:cs="Times New Roman"/>
                <w:sz w:val="18"/>
                <w:szCs w:val="18"/>
              </w:rPr>
            </w:pPr>
            <w:r w:rsidRPr="000D16B4">
              <w:rPr>
                <w:rFonts w:ascii="Times New Roman" w:eastAsia="Calibri" w:hAnsi="Times New Roman" w:cs="Times New Roman"/>
                <w:sz w:val="18"/>
                <w:szCs w:val="18"/>
              </w:rPr>
              <w:t>which sentence may not be suspended.</w:t>
            </w:r>
          </w:p>
          <w:p w14:paraId="3229EF56" w14:textId="77777777" w:rsidR="00AD44E7" w:rsidRPr="000D16B4" w:rsidRDefault="00AD44E7" w:rsidP="00DA615B">
            <w:pPr>
              <w:rPr>
                <w:rFonts w:ascii="Times New Roman" w:eastAsia="Calibri" w:hAnsi="Times New Roman" w:cs="Times New Roman"/>
                <w:sz w:val="18"/>
                <w:szCs w:val="18"/>
              </w:rPr>
            </w:pPr>
            <w:r w:rsidRPr="000D16B4">
              <w:rPr>
                <w:rFonts w:ascii="Times New Roman" w:eastAsia="Calibri" w:hAnsi="Times New Roman" w:cs="Times New Roman"/>
                <w:sz w:val="18"/>
                <w:szCs w:val="18"/>
              </w:rPr>
              <w:t>SDCL 22-42-3</w:t>
            </w:r>
          </w:p>
        </w:tc>
        <w:tc>
          <w:tcPr>
            <w:tcW w:w="2075" w:type="dxa"/>
          </w:tcPr>
          <w:p w14:paraId="6CC37F39" w14:textId="42D6D674" w:rsidR="00AD44E7" w:rsidRPr="000D16B4" w:rsidRDefault="00AD44E7" w:rsidP="00DA615B">
            <w:pPr>
              <w:rPr>
                <w:rFonts w:ascii="Times New Roman" w:eastAsia="Calibri" w:hAnsi="Times New Roman" w:cs="Times New Roman"/>
                <w:sz w:val="18"/>
                <w:szCs w:val="18"/>
              </w:rPr>
            </w:pPr>
            <w:r w:rsidRPr="000D16B4">
              <w:rPr>
                <w:rFonts w:ascii="Times New Roman" w:eastAsia="Calibri" w:hAnsi="Times New Roman" w:cs="Times New Roman"/>
                <w:sz w:val="18"/>
                <w:szCs w:val="18"/>
              </w:rPr>
              <w:t>Punished by a mandatory penitentiary or county jail sentence of at least 1 year,</w:t>
            </w:r>
            <w:r w:rsidR="00EA4AF1">
              <w:rPr>
                <w:rFonts w:ascii="Times New Roman" w:eastAsia="Calibri" w:hAnsi="Times New Roman" w:cs="Times New Roman"/>
                <w:sz w:val="18"/>
                <w:szCs w:val="18"/>
              </w:rPr>
              <w:t xml:space="preserve"> </w:t>
            </w:r>
            <w:r w:rsidRPr="000D16B4">
              <w:rPr>
                <w:rFonts w:ascii="Times New Roman" w:eastAsia="Calibri" w:hAnsi="Times New Roman" w:cs="Times New Roman"/>
                <w:sz w:val="18"/>
                <w:szCs w:val="18"/>
              </w:rPr>
              <w:t>which sentence may not be suspended. SDCL 22-42</w:t>
            </w:r>
          </w:p>
          <w:p w14:paraId="22F4A897" w14:textId="77777777" w:rsidR="00AD44E7" w:rsidRPr="000D16B4" w:rsidRDefault="00AD44E7" w:rsidP="00DA615B">
            <w:pPr>
              <w:rPr>
                <w:rFonts w:ascii="Times New Roman" w:eastAsia="Calibri" w:hAnsi="Times New Roman" w:cs="Times New Roman"/>
                <w:sz w:val="18"/>
                <w:szCs w:val="18"/>
              </w:rPr>
            </w:pPr>
          </w:p>
          <w:p w14:paraId="24A5BF95" w14:textId="78DA2C00" w:rsidR="00AD44E7" w:rsidRPr="000D16B4" w:rsidRDefault="00AD44E7" w:rsidP="00DA615B">
            <w:pPr>
              <w:rPr>
                <w:rFonts w:ascii="Times New Roman" w:eastAsia="Calibri" w:hAnsi="Times New Roman" w:cs="Times New Roman"/>
                <w:sz w:val="18"/>
                <w:szCs w:val="18"/>
              </w:rPr>
            </w:pPr>
            <w:r w:rsidRPr="000D16B4">
              <w:rPr>
                <w:rFonts w:ascii="Times New Roman" w:eastAsia="Calibri" w:hAnsi="Times New Roman" w:cs="Times New Roman"/>
                <w:sz w:val="18"/>
                <w:szCs w:val="18"/>
              </w:rPr>
              <w:t xml:space="preserve">Punished by a mandatory penitentiary or county jail sentence of at least 2 </w:t>
            </w:r>
            <w:proofErr w:type="spellStart"/>
            <w:proofErr w:type="gramStart"/>
            <w:r w:rsidRPr="000D16B4">
              <w:rPr>
                <w:rFonts w:ascii="Times New Roman" w:eastAsia="Calibri" w:hAnsi="Times New Roman" w:cs="Times New Roman"/>
                <w:sz w:val="18"/>
                <w:szCs w:val="18"/>
              </w:rPr>
              <w:t>years,</w:t>
            </w:r>
            <w:r w:rsidR="00EA4AF1">
              <w:rPr>
                <w:rFonts w:ascii="Times New Roman" w:eastAsia="Calibri" w:hAnsi="Times New Roman" w:cs="Times New Roman"/>
                <w:sz w:val="18"/>
                <w:szCs w:val="18"/>
              </w:rPr>
              <w:t>whic</w:t>
            </w:r>
            <w:r w:rsidRPr="000D16B4">
              <w:rPr>
                <w:rFonts w:ascii="Times New Roman" w:eastAsia="Calibri" w:hAnsi="Times New Roman" w:cs="Times New Roman"/>
                <w:sz w:val="18"/>
                <w:szCs w:val="18"/>
              </w:rPr>
              <w:t>h</w:t>
            </w:r>
            <w:proofErr w:type="spellEnd"/>
            <w:proofErr w:type="gramEnd"/>
            <w:r w:rsidRPr="000D16B4">
              <w:rPr>
                <w:rFonts w:ascii="Times New Roman" w:eastAsia="Calibri" w:hAnsi="Times New Roman" w:cs="Times New Roman"/>
                <w:sz w:val="18"/>
                <w:szCs w:val="18"/>
              </w:rPr>
              <w:t xml:space="preserve"> sentence may not be suspended. SDCL 22-42-3</w:t>
            </w:r>
          </w:p>
        </w:tc>
      </w:tr>
      <w:tr w:rsidR="00AD44E7" w:rsidRPr="007143BD" w14:paraId="5B36A9B0" w14:textId="77777777" w:rsidTr="00DA615B">
        <w:tc>
          <w:tcPr>
            <w:tcW w:w="1158" w:type="dxa"/>
          </w:tcPr>
          <w:p w14:paraId="4F134DB9" w14:textId="77777777" w:rsidR="00AD44E7" w:rsidRPr="007143BD" w:rsidRDefault="00AD44E7" w:rsidP="00DA615B">
            <w:pPr>
              <w:rPr>
                <w:rFonts w:ascii="Times New Roman" w:eastAsia="Calibri" w:hAnsi="Times New Roman" w:cs="Times New Roman"/>
                <w:b/>
                <w:bCs/>
                <w:u w:val="single"/>
              </w:rPr>
            </w:pPr>
            <w:r w:rsidRPr="007143BD">
              <w:rPr>
                <w:rFonts w:ascii="Times New Roman" w:eastAsia="Calibri" w:hAnsi="Times New Roman" w:cs="Times New Roman"/>
                <w:b/>
                <w:bCs/>
                <w:u w:val="single"/>
              </w:rPr>
              <w:t>Schedule IV</w:t>
            </w:r>
          </w:p>
        </w:tc>
        <w:tc>
          <w:tcPr>
            <w:tcW w:w="3534" w:type="dxa"/>
          </w:tcPr>
          <w:p w14:paraId="2DD462FB" w14:textId="5C61DC7A"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The drugs in this schedule have an</w:t>
            </w:r>
            <w:r w:rsidR="00EA4AF1">
              <w:rPr>
                <w:rFonts w:ascii="Times New Roman" w:eastAsia="Calibri" w:hAnsi="Times New Roman" w:cs="Times New Roman"/>
                <w:sz w:val="18"/>
                <w:szCs w:val="16"/>
              </w:rPr>
              <w:t xml:space="preserve"> </w:t>
            </w:r>
            <w:r w:rsidRPr="00503926">
              <w:rPr>
                <w:rFonts w:ascii="Times New Roman" w:eastAsia="Calibri" w:hAnsi="Times New Roman" w:cs="Times New Roman"/>
                <w:sz w:val="18"/>
                <w:szCs w:val="16"/>
              </w:rPr>
              <w:t>abuse potential less than those listed</w:t>
            </w:r>
            <w:r w:rsidR="00EA4AF1">
              <w:rPr>
                <w:rFonts w:ascii="Times New Roman" w:eastAsia="Calibri" w:hAnsi="Times New Roman" w:cs="Times New Roman"/>
                <w:sz w:val="18"/>
                <w:szCs w:val="16"/>
              </w:rPr>
              <w:t xml:space="preserve"> </w:t>
            </w:r>
            <w:r w:rsidRPr="00503926">
              <w:rPr>
                <w:rFonts w:ascii="Times New Roman" w:eastAsia="Calibri" w:hAnsi="Times New Roman" w:cs="Times New Roman"/>
                <w:sz w:val="18"/>
                <w:szCs w:val="16"/>
              </w:rPr>
              <w:t>in Schedule III and include such drugs as</w:t>
            </w:r>
            <w:r w:rsidR="00EA4AF1">
              <w:rPr>
                <w:rFonts w:ascii="Times New Roman" w:eastAsia="Calibri" w:hAnsi="Times New Roman" w:cs="Times New Roman"/>
                <w:sz w:val="18"/>
                <w:szCs w:val="16"/>
              </w:rPr>
              <w:t xml:space="preserve"> </w:t>
            </w:r>
            <w:r w:rsidRPr="00503926">
              <w:rPr>
                <w:rFonts w:ascii="Times New Roman" w:eastAsia="Calibri" w:hAnsi="Times New Roman" w:cs="Times New Roman"/>
                <w:sz w:val="18"/>
                <w:szCs w:val="16"/>
              </w:rPr>
              <w:t>methylphenobarbital, chloral betaine (Beta Chior). chloral hydrate, triazolam, any</w:t>
            </w:r>
          </w:p>
          <w:p w14:paraId="47E60050" w14:textId="0073AF49"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substance which contains any quantity of a benzodiazepene, or salt of benzodiazepene, except those substances which are</w:t>
            </w:r>
            <w:r w:rsidR="00EA4AF1">
              <w:rPr>
                <w:rFonts w:ascii="Times New Roman" w:eastAsia="Calibri" w:hAnsi="Times New Roman" w:cs="Times New Roman"/>
                <w:sz w:val="18"/>
                <w:szCs w:val="16"/>
              </w:rPr>
              <w:t xml:space="preserve"> </w:t>
            </w:r>
            <w:r w:rsidRPr="00503926">
              <w:rPr>
                <w:rFonts w:ascii="Times New Roman" w:eastAsia="Calibri" w:hAnsi="Times New Roman" w:cs="Times New Roman"/>
                <w:sz w:val="18"/>
                <w:szCs w:val="16"/>
              </w:rPr>
              <w:t>specifically listed in other schedules, buprenorphine, cathine, fencamfamine, fenproporex, mefenorex, pyrovalerone, propoxyphene, pentazocine, mazindol, mephorbarbital, premoline, petrichloral, zolpidem, butorphanol, and detropopoxyphene (Darvon).</w:t>
            </w:r>
          </w:p>
        </w:tc>
        <w:tc>
          <w:tcPr>
            <w:tcW w:w="4491" w:type="dxa"/>
            <w:gridSpan w:val="2"/>
            <w:vMerge w:val="restart"/>
          </w:tcPr>
          <w:p w14:paraId="5DA6E1B1"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No controlled drug or substance included in Schedule II, III or IV may be distributed or dispensed other than for a medical purpose. SDCL 22-42-2</w:t>
            </w:r>
          </w:p>
          <w:p w14:paraId="662D1AF7" w14:textId="06FF59C4"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 xml:space="preserve">Any person who knowingly obtains a controlled substance from a medical practitioner and knowingly withholds information that he has obtained a controlled substance of a similar therapeutic use in a concurrent </w:t>
            </w:r>
            <w:r w:rsidR="00EA4AF1" w:rsidRPr="00503926">
              <w:rPr>
                <w:rFonts w:ascii="Times New Roman" w:eastAsia="Calibri" w:hAnsi="Times New Roman" w:cs="Times New Roman"/>
                <w:sz w:val="18"/>
                <w:szCs w:val="16"/>
              </w:rPr>
              <w:t>time</w:t>
            </w:r>
            <w:r w:rsidRPr="00503926">
              <w:rPr>
                <w:rFonts w:ascii="Times New Roman" w:eastAsia="Calibri" w:hAnsi="Times New Roman" w:cs="Times New Roman"/>
                <w:sz w:val="18"/>
                <w:szCs w:val="16"/>
              </w:rPr>
              <w:t xml:space="preserve"> from another medical practitioner is guilty of a Class 1 misdemeanor. SDCL 22-42-17</w:t>
            </w:r>
          </w:p>
          <w:p w14:paraId="6B706380"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Any person who intentionally ingests, inhales, breathes or otherwise takes into the body any substance, except alcoholic beverages as defined in SDCL 35-1.1, for purposes of becoming intoxicated, unless such substance is prescribed by a practitioner of the medical arts lawfully practicing within the scope of their practice, is guilty of a Class 1 misdemeanor. SDCL 22-42-15</w:t>
            </w:r>
          </w:p>
          <w:p w14:paraId="51A6034F"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Except as provided, no controlled drug or substance included in Schedule III or Schedule IV may be dispensed without a written or oral prescription. A violation is a Class 5 felony. SDCL 22-42-4.1</w:t>
            </w:r>
          </w:p>
          <w:p w14:paraId="68D9D76C"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No person may knowingly possess a controlled drug or substance unless the substance was obtained directly or pursuant to a valid prescription from a practitioner</w:t>
            </w:r>
          </w:p>
          <w:p w14:paraId="082A2F64"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while acting in the course of his practice. A violation of this section for a substance in Schedules I or II is a Class 5 felony. A violation of this section for a substance in</w:t>
            </w:r>
          </w:p>
          <w:p w14:paraId="5568CB0C"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Schedule III and IV is a Class 6 felony. SDCL 22-42-5</w:t>
            </w:r>
          </w:p>
          <w:p w14:paraId="30425C49"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Any person who knowingly obtains possession of a controlled drug or substance by theft, misrepresentation, forgery, fraud, deception or subterfuge is guilty of a Class 4 felony. SDCL 22-42-8</w:t>
            </w:r>
          </w:p>
        </w:tc>
        <w:tc>
          <w:tcPr>
            <w:tcW w:w="2075" w:type="dxa"/>
            <w:vMerge w:val="restart"/>
          </w:tcPr>
          <w:p w14:paraId="7CDB1696"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Punished by one-year imprisonment in a</w:t>
            </w:r>
          </w:p>
          <w:p w14:paraId="7BFE6FED"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county jail or $2,000 fine, or both.</w:t>
            </w:r>
          </w:p>
          <w:p w14:paraId="6B18C59D"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SDCL 22-6-2 (1)</w:t>
            </w:r>
          </w:p>
          <w:p w14:paraId="3062153E" w14:textId="77777777" w:rsidR="00AD44E7" w:rsidRPr="00503926" w:rsidRDefault="00AD44E7" w:rsidP="00DA615B">
            <w:pPr>
              <w:rPr>
                <w:rFonts w:ascii="Times New Roman" w:eastAsia="Calibri" w:hAnsi="Times New Roman" w:cs="Times New Roman"/>
                <w:sz w:val="18"/>
                <w:szCs w:val="16"/>
              </w:rPr>
            </w:pPr>
          </w:p>
          <w:p w14:paraId="3DD5B315"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Punished by 10 years imprisonment in</w:t>
            </w:r>
          </w:p>
          <w:p w14:paraId="4A43F203"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the state penitentiary. In addition, a fine of</w:t>
            </w:r>
          </w:p>
          <w:p w14:paraId="2BA83E93"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$20,000 may be imposed. SDCL 22-6-1 (7)</w:t>
            </w:r>
          </w:p>
          <w:p w14:paraId="70754CF0" w14:textId="77777777" w:rsidR="00AD44E7" w:rsidRPr="00503926" w:rsidRDefault="00AD44E7" w:rsidP="00DA615B">
            <w:pPr>
              <w:rPr>
                <w:rFonts w:ascii="Times New Roman" w:eastAsia="Calibri" w:hAnsi="Times New Roman" w:cs="Times New Roman"/>
                <w:sz w:val="18"/>
                <w:szCs w:val="16"/>
              </w:rPr>
            </w:pPr>
          </w:p>
          <w:p w14:paraId="5F159496"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Punished by 15 years imprisonment in the</w:t>
            </w:r>
          </w:p>
          <w:p w14:paraId="59F23301"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state penitentiary. In addition, a fine of</w:t>
            </w:r>
          </w:p>
          <w:p w14:paraId="3B9B9883"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$30,000 may be imposed. SDCL 22-6-1 (6)</w:t>
            </w:r>
          </w:p>
        </w:tc>
      </w:tr>
      <w:tr w:rsidR="00AD44E7" w:rsidRPr="007143BD" w14:paraId="75A3FA06" w14:textId="77777777" w:rsidTr="00DA615B">
        <w:trPr>
          <w:trHeight w:val="3338"/>
        </w:trPr>
        <w:tc>
          <w:tcPr>
            <w:tcW w:w="1158" w:type="dxa"/>
          </w:tcPr>
          <w:p w14:paraId="5B18A572" w14:textId="77777777" w:rsidR="00AD44E7" w:rsidRPr="007143BD" w:rsidRDefault="00AD44E7" w:rsidP="00DA615B">
            <w:pPr>
              <w:rPr>
                <w:rFonts w:ascii="Times New Roman" w:eastAsia="Calibri" w:hAnsi="Times New Roman" w:cs="Times New Roman"/>
                <w:b/>
                <w:bCs/>
                <w:u w:val="single"/>
              </w:rPr>
            </w:pPr>
            <w:r w:rsidRPr="007143BD">
              <w:rPr>
                <w:rFonts w:ascii="Times New Roman" w:eastAsia="Calibri" w:hAnsi="Times New Roman" w:cs="Times New Roman"/>
                <w:b/>
                <w:bCs/>
                <w:u w:val="single"/>
              </w:rPr>
              <w:t>Schedule V</w:t>
            </w:r>
          </w:p>
        </w:tc>
        <w:tc>
          <w:tcPr>
            <w:tcW w:w="3534" w:type="dxa"/>
          </w:tcPr>
          <w:p w14:paraId="5B8FDE74"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The drugs in this schedule have an</w:t>
            </w:r>
          </w:p>
          <w:p w14:paraId="3955F264"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abuse potential less than those listed</w:t>
            </w:r>
          </w:p>
          <w:p w14:paraId="6DD6076C" w14:textId="05457543" w:rsidR="00AD44E7" w:rsidRPr="00EA4AF1"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in Schedule IV and consist of</w:t>
            </w:r>
            <w:r w:rsidR="00EA4AF1">
              <w:rPr>
                <w:rFonts w:ascii="Times New Roman" w:eastAsia="Calibri" w:hAnsi="Times New Roman" w:cs="Times New Roman"/>
                <w:sz w:val="18"/>
                <w:szCs w:val="16"/>
              </w:rPr>
              <w:t xml:space="preserve"> </w:t>
            </w:r>
            <w:r w:rsidRPr="00503926">
              <w:rPr>
                <w:rFonts w:ascii="Times New Roman" w:eastAsia="Calibri" w:hAnsi="Times New Roman" w:cs="Times New Roman"/>
                <w:sz w:val="18"/>
                <w:szCs w:val="16"/>
              </w:rPr>
              <w:t>preparations containing limited</w:t>
            </w:r>
            <w:r w:rsidR="00EA4AF1">
              <w:rPr>
                <w:rFonts w:ascii="Times New Roman" w:eastAsia="Calibri" w:hAnsi="Times New Roman" w:cs="Times New Roman"/>
                <w:sz w:val="18"/>
                <w:szCs w:val="16"/>
              </w:rPr>
              <w:t xml:space="preserve"> </w:t>
            </w:r>
            <w:r w:rsidRPr="00503926">
              <w:rPr>
                <w:rFonts w:ascii="Times New Roman" w:eastAsia="Calibri" w:hAnsi="Times New Roman" w:cs="Times New Roman"/>
                <w:sz w:val="18"/>
                <w:szCs w:val="16"/>
              </w:rPr>
              <w:t>quantities of certain narcotic drugs</w:t>
            </w:r>
            <w:r w:rsidR="00EA4AF1">
              <w:rPr>
                <w:rFonts w:ascii="Times New Roman" w:eastAsia="Calibri" w:hAnsi="Times New Roman" w:cs="Times New Roman"/>
                <w:sz w:val="18"/>
                <w:szCs w:val="16"/>
              </w:rPr>
              <w:t xml:space="preserve"> </w:t>
            </w:r>
            <w:r w:rsidRPr="00503926">
              <w:rPr>
                <w:rFonts w:ascii="Times New Roman" w:eastAsia="Calibri" w:hAnsi="Times New Roman" w:cs="Times New Roman"/>
                <w:sz w:val="18"/>
                <w:szCs w:val="16"/>
              </w:rPr>
              <w:t>generally, for antitussive and antidiarrheal purposes.</w:t>
            </w:r>
          </w:p>
        </w:tc>
        <w:tc>
          <w:tcPr>
            <w:tcW w:w="4491" w:type="dxa"/>
            <w:gridSpan w:val="2"/>
            <w:vMerge/>
          </w:tcPr>
          <w:p w14:paraId="46E7BAE3" w14:textId="77777777" w:rsidR="00AD44E7" w:rsidRPr="001406B8" w:rsidRDefault="00AD44E7" w:rsidP="00DA615B">
            <w:pPr>
              <w:rPr>
                <w:rFonts w:ascii="Times New Roman" w:eastAsia="Calibri" w:hAnsi="Times New Roman" w:cs="Times New Roman"/>
                <w:b/>
                <w:bCs/>
                <w:sz w:val="16"/>
                <w:szCs w:val="16"/>
                <w:u w:val="single"/>
              </w:rPr>
            </w:pPr>
          </w:p>
        </w:tc>
        <w:tc>
          <w:tcPr>
            <w:tcW w:w="2075" w:type="dxa"/>
            <w:vMerge/>
          </w:tcPr>
          <w:p w14:paraId="42F96BA9" w14:textId="77777777" w:rsidR="00AD44E7" w:rsidRPr="001406B8" w:rsidRDefault="00AD44E7" w:rsidP="00DA615B">
            <w:pPr>
              <w:rPr>
                <w:rFonts w:ascii="Times New Roman" w:eastAsia="Calibri" w:hAnsi="Times New Roman" w:cs="Times New Roman"/>
                <w:b/>
                <w:bCs/>
                <w:sz w:val="16"/>
                <w:szCs w:val="16"/>
                <w:u w:val="single"/>
              </w:rPr>
            </w:pPr>
          </w:p>
        </w:tc>
      </w:tr>
      <w:tr w:rsidR="00AD44E7" w:rsidRPr="007143BD" w14:paraId="418D642E" w14:textId="77777777" w:rsidTr="00DA615B">
        <w:trPr>
          <w:trHeight w:val="1097"/>
        </w:trPr>
        <w:tc>
          <w:tcPr>
            <w:tcW w:w="9183" w:type="dxa"/>
            <w:gridSpan w:val="4"/>
          </w:tcPr>
          <w:p w14:paraId="2EBBAAE5"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Any person who inhabits a room knowing that any controlled drug or substance is being illegally stored or used therein, is guilty of a Class 1 misdemeanor. SDCL 22-42-11.</w:t>
            </w:r>
          </w:p>
          <w:p w14:paraId="7097F0A0"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No person may deliver or possess with intent to deliver or knowingly manufacture any noncontrolled substance which he represents to be a substance controlled under the provisions of South Dakota law. A violation of this section is a Class 6 felony. SDCL 22-42-16.</w:t>
            </w:r>
          </w:p>
          <w:p w14:paraId="0FF71760"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Any person who knowingly makes, distributes or possesses any punch, die, plate, or other thing designed to print or reproduce the trademark, trade name or other</w:t>
            </w:r>
          </w:p>
          <w:p w14:paraId="15486B0F"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 xml:space="preserve">identifying mark of another on any drug, or container or label thereof </w:t>
            </w:r>
            <w:proofErr w:type="gramStart"/>
            <w:r w:rsidRPr="00503926">
              <w:rPr>
                <w:rFonts w:ascii="Times New Roman" w:eastAsia="Calibri" w:hAnsi="Times New Roman" w:cs="Times New Roman"/>
                <w:sz w:val="18"/>
                <w:szCs w:val="16"/>
              </w:rPr>
              <w:t>so as to</w:t>
            </w:r>
            <w:proofErr w:type="gramEnd"/>
            <w:r w:rsidRPr="00503926">
              <w:rPr>
                <w:rFonts w:ascii="Times New Roman" w:eastAsia="Calibri" w:hAnsi="Times New Roman" w:cs="Times New Roman"/>
                <w:sz w:val="18"/>
                <w:szCs w:val="16"/>
              </w:rPr>
              <w:t xml:space="preserve"> make such drug a counterfeit controlled drug or substance is guilty of a Class 5 felony. SDCL 22-42-9.</w:t>
            </w:r>
          </w:p>
        </w:tc>
        <w:tc>
          <w:tcPr>
            <w:tcW w:w="2075" w:type="dxa"/>
          </w:tcPr>
          <w:p w14:paraId="163FE63C"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Punished by one-year imprisonment in a county jail or $2,000 fine, or both. SDCL 22-6-2 (1)</w:t>
            </w:r>
          </w:p>
          <w:p w14:paraId="2C703FB9" w14:textId="24B1945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Five years of</w:t>
            </w:r>
            <w:r w:rsidR="00EA4AF1">
              <w:rPr>
                <w:rFonts w:ascii="Times New Roman" w:eastAsia="Calibri" w:hAnsi="Times New Roman" w:cs="Times New Roman"/>
                <w:sz w:val="18"/>
                <w:szCs w:val="16"/>
              </w:rPr>
              <w:t xml:space="preserve"> </w:t>
            </w:r>
            <w:r w:rsidRPr="00503926">
              <w:rPr>
                <w:rFonts w:ascii="Times New Roman" w:eastAsia="Calibri" w:hAnsi="Times New Roman" w:cs="Times New Roman"/>
                <w:sz w:val="18"/>
                <w:szCs w:val="16"/>
              </w:rPr>
              <w:t>imprisonment in the state penitentiary or a fine of $10,000 or both. SDCL 22-6-1 (8)</w:t>
            </w:r>
          </w:p>
          <w:p w14:paraId="69497153" w14:textId="77777777" w:rsidR="00AD44E7" w:rsidRPr="00503926" w:rsidRDefault="00AD44E7" w:rsidP="00DA615B">
            <w:pPr>
              <w:rPr>
                <w:rFonts w:ascii="Times New Roman" w:eastAsia="Calibri" w:hAnsi="Times New Roman" w:cs="Times New Roman"/>
                <w:sz w:val="18"/>
                <w:szCs w:val="16"/>
              </w:rPr>
            </w:pPr>
            <w:r w:rsidRPr="00503926">
              <w:rPr>
                <w:rFonts w:ascii="Times New Roman" w:eastAsia="Calibri" w:hAnsi="Times New Roman" w:cs="Times New Roman"/>
                <w:sz w:val="18"/>
                <w:szCs w:val="16"/>
              </w:rPr>
              <w:t>Punished by 10 years imprisonment in the state penitentiary. In addition, a fine of $20,000 may be imposed. SDCL 22-6-1 (7)</w:t>
            </w:r>
          </w:p>
        </w:tc>
      </w:tr>
    </w:tbl>
    <w:p w14:paraId="2CD486FB" w14:textId="77777777" w:rsidR="006F7247" w:rsidRPr="000A3D20" w:rsidRDefault="006F7247" w:rsidP="006F2123">
      <w:pPr>
        <w:ind w:left="0"/>
        <w:rPr>
          <w:rFonts w:ascii="Times New Roman" w:hAnsi="Times New Roman" w:cs="Times New Roman"/>
        </w:rPr>
      </w:pPr>
    </w:p>
    <w:p w14:paraId="4449034F" w14:textId="77777777" w:rsidR="0095625F" w:rsidRPr="000A3D20" w:rsidRDefault="0095625F" w:rsidP="00621F0E">
      <w:pPr>
        <w:pStyle w:val="Heading2"/>
      </w:pPr>
      <w:r w:rsidRPr="000A3D20">
        <w:lastRenderedPageBreak/>
        <w:t xml:space="preserve">Denial of Federal Aid (20 USC 1091) </w:t>
      </w:r>
    </w:p>
    <w:p w14:paraId="4010CB49" w14:textId="581EA5CA" w:rsidR="0095625F" w:rsidRDefault="0095625F" w:rsidP="006F2123">
      <w:pPr>
        <w:ind w:left="0"/>
        <w:rPr>
          <w:rFonts w:ascii="Times New Roman" w:eastAsia="Times New Roman" w:hAnsi="Times New Roman" w:cs="Times New Roman"/>
        </w:rPr>
      </w:pPr>
      <w:r w:rsidRPr="000A3D20">
        <w:rPr>
          <w:rFonts w:ascii="Times New Roman" w:eastAsia="Times New Roman" w:hAnsi="Times New Roman" w:cs="Times New Roman"/>
        </w:rPr>
        <w:t xml:space="preserve">Under the Higher Education Act of 1998, students convicted under federal or state law for the sale or possession of drugs will have their federal financial aid eligibility suspended. This includes all federal grants, loans, federal work study programs, and </w:t>
      </w:r>
      <w:r w:rsidR="00C4517E">
        <w:rPr>
          <w:rFonts w:ascii="Times New Roman" w:eastAsia="Times New Roman" w:hAnsi="Times New Roman" w:cs="Times New Roman"/>
        </w:rPr>
        <w:t>other programs</w:t>
      </w:r>
      <w:r w:rsidRPr="000A3D20">
        <w:rPr>
          <w:rFonts w:ascii="Times New Roman" w:eastAsia="Times New Roman" w:hAnsi="Times New Roman" w:cs="Times New Roman"/>
        </w:rPr>
        <w:t xml:space="preserve">. Students convicted of drug possession will be ineligible for one year from the date of the conviction of the first offense, two years for the second offense, and indefinitely for the third offense. Students convicted of selling drugs will be ineligible for two years from the date of the first conviction, and indefinitely for the second offense. Those who lose eligibility </w:t>
      </w:r>
      <w:r w:rsidR="0038421E">
        <w:rPr>
          <w:rFonts w:ascii="Times New Roman" w:eastAsia="Times New Roman" w:hAnsi="Times New Roman" w:cs="Times New Roman"/>
        </w:rPr>
        <w:t>may</w:t>
      </w:r>
      <w:r w:rsidRPr="000A3D20">
        <w:rPr>
          <w:rFonts w:ascii="Times New Roman" w:eastAsia="Times New Roman" w:hAnsi="Times New Roman" w:cs="Times New Roman"/>
        </w:rPr>
        <w:t xml:space="preserve"> regain eligibility by successfully completing an approved drug rehabilitation program. </w:t>
      </w:r>
    </w:p>
    <w:p w14:paraId="0C9BF715" w14:textId="77777777" w:rsidR="006F7247" w:rsidRPr="000A3D20" w:rsidRDefault="006F7247" w:rsidP="006F2123">
      <w:pPr>
        <w:ind w:left="0"/>
        <w:rPr>
          <w:rFonts w:ascii="Times New Roman" w:eastAsia="Times New Roman" w:hAnsi="Times New Roman" w:cs="Times New Roman"/>
        </w:rPr>
      </w:pPr>
    </w:p>
    <w:p w14:paraId="5F538456" w14:textId="77777777" w:rsidR="0095625F" w:rsidRPr="000A3D20" w:rsidRDefault="0095625F" w:rsidP="00621F0E">
      <w:pPr>
        <w:pStyle w:val="Heading2"/>
      </w:pPr>
      <w:r w:rsidRPr="000A3D20">
        <w:t xml:space="preserve">Forfeiture of Personal Property and Real Estate (21 USC 853) </w:t>
      </w:r>
    </w:p>
    <w:p w14:paraId="2208C8C3" w14:textId="56628C9C" w:rsidR="0095625F" w:rsidRDefault="0095625F" w:rsidP="006F2123">
      <w:pPr>
        <w:ind w:left="0"/>
        <w:rPr>
          <w:rFonts w:ascii="Times New Roman" w:eastAsia="Times New Roman" w:hAnsi="Times New Roman" w:cs="Times New Roman"/>
        </w:rPr>
      </w:pPr>
      <w:r w:rsidRPr="000A3D20">
        <w:rPr>
          <w:rFonts w:ascii="Times New Roman" w:eastAsia="Times New Roman" w:hAnsi="Times New Roman" w:cs="Times New Roman"/>
        </w:rPr>
        <w:t>Any person convicted of a federal drug offense punishable by more than one year in prison shall forfeit to the United States any personal or real property related to the violation, including houses, cars, and other personal belongings. A warrant of seizure is issued and property is seized at the time an individual is arrested on charges that may result in forfeiture.</w:t>
      </w:r>
    </w:p>
    <w:p w14:paraId="7C9B94C8" w14:textId="77777777" w:rsidR="00D11EB6" w:rsidRDefault="00D11EB6" w:rsidP="006F2123">
      <w:pPr>
        <w:ind w:left="0"/>
        <w:outlineLvl w:val="2"/>
        <w:rPr>
          <w:rFonts w:ascii="Times New Roman" w:eastAsia="Times New Roman" w:hAnsi="Times New Roman" w:cs="Times New Roman"/>
          <w:b/>
          <w:bCs/>
        </w:rPr>
      </w:pPr>
    </w:p>
    <w:p w14:paraId="460A9B6F" w14:textId="76F6FED8" w:rsidR="0095625F" w:rsidRPr="000A3D20" w:rsidRDefault="0095625F" w:rsidP="00621F0E">
      <w:pPr>
        <w:pStyle w:val="Heading2"/>
      </w:pPr>
      <w:r w:rsidRPr="000A3D20">
        <w:t xml:space="preserve">Federal Drug Trafficking Penalties (21 USC 841) </w:t>
      </w:r>
    </w:p>
    <w:p w14:paraId="1FF9CCD0" w14:textId="2D1CCD7E" w:rsidR="0095625F" w:rsidRDefault="0095625F" w:rsidP="006F2123">
      <w:pPr>
        <w:ind w:left="0"/>
        <w:rPr>
          <w:rFonts w:ascii="Times New Roman" w:eastAsia="Times New Roman" w:hAnsi="Times New Roman" w:cs="Times New Roman"/>
        </w:rPr>
      </w:pPr>
      <w:r w:rsidRPr="000A3D20">
        <w:rPr>
          <w:rFonts w:ascii="Times New Roman" w:eastAsia="Times New Roman" w:hAnsi="Times New Roman" w:cs="Times New Roman"/>
        </w:rPr>
        <w:t>Penalties for federal drug trafficking convictions vary according to the quantity of the controlled substance involved in the transaction. The following list is a sample of the range and severity of federal penalties imposed for first convictions. Penalties for subsequent convictions are twice as severe.</w:t>
      </w:r>
    </w:p>
    <w:p w14:paraId="45043836" w14:textId="77777777" w:rsidR="006F7247" w:rsidRPr="000A3D20" w:rsidRDefault="006F7247" w:rsidP="006F2123">
      <w:pPr>
        <w:ind w:left="0"/>
        <w:rPr>
          <w:rFonts w:ascii="Times New Roman" w:eastAsia="Times New Roman" w:hAnsi="Times New Roman" w:cs="Times New Roman"/>
        </w:rPr>
      </w:pPr>
    </w:p>
    <w:p w14:paraId="4D331916" w14:textId="4DED3680" w:rsidR="0095625F" w:rsidRDefault="0095625F" w:rsidP="006F2123">
      <w:pPr>
        <w:ind w:left="0"/>
        <w:rPr>
          <w:rFonts w:ascii="Times New Roman" w:eastAsia="Times New Roman" w:hAnsi="Times New Roman" w:cs="Times New Roman"/>
        </w:rPr>
      </w:pPr>
      <w:r w:rsidRPr="000A3D20">
        <w:rPr>
          <w:rFonts w:ascii="Times New Roman" w:eastAsia="Times New Roman" w:hAnsi="Times New Roman" w:cs="Times New Roman"/>
        </w:rPr>
        <w:t>If death or serious bodily injury result from the use of a controlled substance which has been illegally distributed, the per</w:t>
      </w:r>
      <w:r w:rsidR="00155E62" w:rsidRPr="000A3D20">
        <w:rPr>
          <w:rFonts w:ascii="Times New Roman" w:eastAsia="Times New Roman" w:hAnsi="Times New Roman" w:cs="Times New Roman"/>
        </w:rPr>
        <w:t>son convicted on federal charge</w:t>
      </w:r>
      <w:r w:rsidRPr="000A3D20">
        <w:rPr>
          <w:rFonts w:ascii="Times New Roman" w:eastAsia="Times New Roman" w:hAnsi="Times New Roman" w:cs="Times New Roman"/>
        </w:rPr>
        <w:t>s of distributing the substance faces mandatory life sentence and fines ranging up to $8 million.</w:t>
      </w:r>
    </w:p>
    <w:p w14:paraId="20509FE6" w14:textId="77777777" w:rsidR="006F7247" w:rsidRPr="000A3D20" w:rsidRDefault="006F7247" w:rsidP="006F2123">
      <w:pPr>
        <w:ind w:left="0"/>
        <w:rPr>
          <w:rFonts w:ascii="Times New Roman" w:eastAsia="Times New Roman" w:hAnsi="Times New Roman" w:cs="Times New Roman"/>
        </w:rPr>
      </w:pPr>
    </w:p>
    <w:p w14:paraId="614F8B21" w14:textId="5012F466" w:rsidR="00AD44E7" w:rsidRDefault="0095625F" w:rsidP="006F2123">
      <w:pPr>
        <w:ind w:left="0"/>
        <w:rPr>
          <w:rFonts w:ascii="Times New Roman" w:eastAsia="Times New Roman" w:hAnsi="Times New Roman" w:cs="Times New Roman"/>
        </w:rPr>
      </w:pPr>
      <w:r w:rsidRPr="000A3D20">
        <w:rPr>
          <w:rFonts w:ascii="Times New Roman" w:eastAsia="Times New Roman" w:hAnsi="Times New Roman" w:cs="Times New Roman"/>
        </w:rPr>
        <w:t>Persons convicted on federal charges of drug trafficking within 1,000 feet of a University (21 USC 845a) face penalties of prison terms and fines which are twice as high as the regular penalties for the offense, with a mandatory prison sentence of at least 1 year.</w:t>
      </w:r>
    </w:p>
    <w:p w14:paraId="0236CF97" w14:textId="77777777" w:rsidR="006F7247" w:rsidRPr="000A3D20" w:rsidRDefault="006F7247" w:rsidP="006F2123">
      <w:pPr>
        <w:ind w:left="0"/>
        <w:rPr>
          <w:rFonts w:ascii="Times New Roman" w:eastAsia="Times New Roman" w:hAnsi="Times New Roman" w:cs="Times New Roman"/>
        </w:rPr>
      </w:pPr>
    </w:p>
    <w:tbl>
      <w:tblPr>
        <w:tblStyle w:val="TableGrid2"/>
        <w:tblW w:w="11256" w:type="dxa"/>
        <w:tblInd w:w="-635" w:type="dxa"/>
        <w:tblLook w:val="0620" w:firstRow="1" w:lastRow="0" w:firstColumn="0" w:lastColumn="0" w:noHBand="1" w:noVBand="1"/>
      </w:tblPr>
      <w:tblGrid>
        <w:gridCol w:w="2781"/>
        <w:gridCol w:w="8475"/>
      </w:tblGrid>
      <w:tr w:rsidR="00AD44E7" w:rsidRPr="00AD44E7" w14:paraId="671964BB" w14:textId="77777777" w:rsidTr="00DA615B">
        <w:trPr>
          <w:tblHeader/>
        </w:trPr>
        <w:tc>
          <w:tcPr>
            <w:tcW w:w="11256" w:type="dxa"/>
            <w:gridSpan w:val="2"/>
            <w:shd w:val="clear" w:color="auto" w:fill="D9D9D9" w:themeFill="background1" w:themeFillShade="D9"/>
          </w:tcPr>
          <w:p w14:paraId="31B425C3" w14:textId="77777777" w:rsidR="00AD44E7" w:rsidRPr="00DA615B" w:rsidRDefault="00AD44E7" w:rsidP="00DA615B">
            <w:pPr>
              <w:pStyle w:val="Heading2"/>
              <w:jc w:val="center"/>
              <w:outlineLvl w:val="1"/>
              <w:rPr>
                <w:rFonts w:eastAsia="Calibri"/>
              </w:rPr>
            </w:pPr>
            <w:r w:rsidRPr="00DA615B">
              <w:rPr>
                <w:rFonts w:eastAsia="Calibri"/>
              </w:rPr>
              <w:t>Federal Tra</w:t>
            </w:r>
            <w:r w:rsidRPr="00DA615B">
              <w:rPr>
                <w:rFonts w:eastAsia="Calibri"/>
              </w:rPr>
              <w:softHyphen/>
              <w:t>cking Penalties for Marijuana, Hashish and Hashish Oil, Schedule I Substances</w:t>
            </w:r>
          </w:p>
        </w:tc>
      </w:tr>
      <w:tr w:rsidR="00AD44E7" w:rsidRPr="00AD44E7" w14:paraId="1691E006" w14:textId="77777777" w:rsidTr="00DA615B">
        <w:tc>
          <w:tcPr>
            <w:tcW w:w="2781" w:type="dxa"/>
          </w:tcPr>
          <w:p w14:paraId="543A514B" w14:textId="77777777"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rPr>
              <w:t>Marijuana</w:t>
            </w:r>
          </w:p>
          <w:p w14:paraId="7B685E5B" w14:textId="1DE47274"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rPr>
              <w:t>1,000 kilograms or more marijuana</w:t>
            </w:r>
            <w:r w:rsidR="00A77864" w:rsidRPr="00D03C8E">
              <w:rPr>
                <w:rFonts w:ascii="Times New Roman" w:eastAsia="Calibri" w:hAnsi="Times New Roman" w:cs="Times New Roman"/>
                <w:sz w:val="18"/>
                <w:szCs w:val="18"/>
              </w:rPr>
              <w:t xml:space="preserve"> </w:t>
            </w:r>
            <w:r w:rsidRPr="00D03C8E">
              <w:rPr>
                <w:rFonts w:ascii="Times New Roman" w:eastAsia="Calibri" w:hAnsi="Times New Roman" w:cs="Times New Roman"/>
                <w:sz w:val="18"/>
                <w:szCs w:val="18"/>
              </w:rPr>
              <w:t>mixture or 1,000 or more marijuana</w:t>
            </w:r>
            <w:r w:rsidR="00A77864" w:rsidRPr="00D03C8E">
              <w:rPr>
                <w:rFonts w:ascii="Times New Roman" w:eastAsia="Calibri" w:hAnsi="Times New Roman" w:cs="Times New Roman"/>
                <w:sz w:val="18"/>
                <w:szCs w:val="18"/>
              </w:rPr>
              <w:t xml:space="preserve"> </w:t>
            </w:r>
            <w:r w:rsidRPr="00D03C8E">
              <w:rPr>
                <w:rFonts w:ascii="Times New Roman" w:eastAsia="Calibri" w:hAnsi="Times New Roman" w:cs="Times New Roman"/>
                <w:sz w:val="18"/>
                <w:szCs w:val="18"/>
              </w:rPr>
              <w:t>plants</w:t>
            </w:r>
          </w:p>
        </w:tc>
        <w:tc>
          <w:tcPr>
            <w:tcW w:w="8475" w:type="dxa"/>
          </w:tcPr>
          <w:p w14:paraId="4B639362" w14:textId="5C6CB0BB"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u w:val="single"/>
              </w:rPr>
              <w:t>First Offense:</w:t>
            </w:r>
            <w:r w:rsidRPr="00D03C8E">
              <w:rPr>
                <w:rFonts w:ascii="Times New Roman" w:eastAsia="Calibri" w:hAnsi="Times New Roman" w:cs="Times New Roman"/>
                <w:sz w:val="18"/>
                <w:szCs w:val="18"/>
              </w:rPr>
              <w:t xml:space="preserve"> Not less than 10 yrs. or more than life. If death or serious bodily injury, not</w:t>
            </w:r>
            <w:r w:rsidR="009C28F4" w:rsidRPr="00D03C8E">
              <w:rPr>
                <w:rFonts w:ascii="Times New Roman" w:eastAsia="Calibri" w:hAnsi="Times New Roman" w:cs="Times New Roman"/>
                <w:sz w:val="18"/>
                <w:szCs w:val="18"/>
              </w:rPr>
              <w:t xml:space="preserve"> </w:t>
            </w:r>
            <w:r w:rsidRPr="00D03C8E">
              <w:rPr>
                <w:rFonts w:ascii="Times New Roman" w:eastAsia="Calibri" w:hAnsi="Times New Roman" w:cs="Times New Roman"/>
                <w:sz w:val="18"/>
                <w:szCs w:val="18"/>
              </w:rPr>
              <w:t>less than 20 yrs., or more than life. Fine not more than $10 million if an individual, $50</w:t>
            </w:r>
            <w:r w:rsidR="009C28F4" w:rsidRPr="00D03C8E">
              <w:rPr>
                <w:rFonts w:ascii="Times New Roman" w:eastAsia="Calibri" w:hAnsi="Times New Roman" w:cs="Times New Roman"/>
                <w:sz w:val="18"/>
                <w:szCs w:val="18"/>
              </w:rPr>
              <w:t xml:space="preserve"> </w:t>
            </w:r>
            <w:r w:rsidRPr="00D03C8E">
              <w:rPr>
                <w:rFonts w:ascii="Times New Roman" w:eastAsia="Calibri" w:hAnsi="Times New Roman" w:cs="Times New Roman"/>
                <w:sz w:val="18"/>
                <w:szCs w:val="18"/>
              </w:rPr>
              <w:t>million if other than an individual.</w:t>
            </w:r>
          </w:p>
          <w:p w14:paraId="29C57122" w14:textId="27B0BA1C"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u w:val="single"/>
              </w:rPr>
              <w:t>Second Offense:</w:t>
            </w:r>
            <w:r w:rsidRPr="00D03C8E">
              <w:rPr>
                <w:rFonts w:ascii="Times New Roman" w:eastAsia="Calibri" w:hAnsi="Times New Roman" w:cs="Times New Roman"/>
                <w:sz w:val="18"/>
                <w:szCs w:val="18"/>
              </w:rPr>
              <w:t xml:space="preserve"> Not less than 20 yrs. or more than life. If death or serious bodily injury,</w:t>
            </w:r>
            <w:r w:rsidR="009C28F4" w:rsidRPr="00D03C8E">
              <w:rPr>
                <w:rFonts w:ascii="Times New Roman" w:eastAsia="Calibri" w:hAnsi="Times New Roman" w:cs="Times New Roman"/>
                <w:sz w:val="18"/>
                <w:szCs w:val="18"/>
              </w:rPr>
              <w:t xml:space="preserve"> </w:t>
            </w:r>
            <w:r w:rsidRPr="00D03C8E">
              <w:rPr>
                <w:rFonts w:ascii="Times New Roman" w:eastAsia="Calibri" w:hAnsi="Times New Roman" w:cs="Times New Roman"/>
                <w:sz w:val="18"/>
                <w:szCs w:val="18"/>
              </w:rPr>
              <w:t>life imprisonment. Fine not more than$20 million if an individual, $75 million if other than</w:t>
            </w:r>
            <w:r w:rsidR="009C28F4" w:rsidRPr="00D03C8E">
              <w:rPr>
                <w:rFonts w:ascii="Times New Roman" w:eastAsia="Calibri" w:hAnsi="Times New Roman" w:cs="Times New Roman"/>
                <w:sz w:val="18"/>
                <w:szCs w:val="18"/>
              </w:rPr>
              <w:t xml:space="preserve"> </w:t>
            </w:r>
            <w:r w:rsidRPr="00D03C8E">
              <w:rPr>
                <w:rFonts w:ascii="Times New Roman" w:eastAsia="Calibri" w:hAnsi="Times New Roman" w:cs="Times New Roman"/>
                <w:sz w:val="18"/>
                <w:szCs w:val="18"/>
              </w:rPr>
              <w:t>an individual.</w:t>
            </w:r>
          </w:p>
        </w:tc>
      </w:tr>
      <w:tr w:rsidR="00AD44E7" w:rsidRPr="00AD44E7" w14:paraId="195142FE" w14:textId="77777777" w:rsidTr="00DA615B">
        <w:tc>
          <w:tcPr>
            <w:tcW w:w="2781" w:type="dxa"/>
          </w:tcPr>
          <w:p w14:paraId="754C0245" w14:textId="77777777"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rPr>
              <w:t>Marijuana</w:t>
            </w:r>
          </w:p>
          <w:p w14:paraId="000004D6" w14:textId="77777777"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rPr>
              <w:t>100 to 999 kilograms marijuana</w:t>
            </w:r>
          </w:p>
          <w:p w14:paraId="1BC62B49" w14:textId="77777777"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rPr>
              <w:t>mixture or 100 to 999 marijuana</w:t>
            </w:r>
          </w:p>
          <w:p w14:paraId="1C774313" w14:textId="77777777" w:rsidR="00AD44E7" w:rsidRPr="00D03C8E" w:rsidRDefault="00AD44E7" w:rsidP="006F2123">
            <w:pPr>
              <w:rPr>
                <w:rFonts w:ascii="Times New Roman" w:eastAsia="Calibri" w:hAnsi="Times New Roman" w:cs="Times New Roman"/>
                <w:b/>
                <w:bCs/>
              </w:rPr>
            </w:pPr>
            <w:r w:rsidRPr="00D03C8E">
              <w:rPr>
                <w:rFonts w:ascii="Times New Roman" w:eastAsia="Calibri" w:hAnsi="Times New Roman" w:cs="Times New Roman"/>
                <w:sz w:val="18"/>
                <w:szCs w:val="18"/>
              </w:rPr>
              <w:t>plants</w:t>
            </w:r>
          </w:p>
        </w:tc>
        <w:tc>
          <w:tcPr>
            <w:tcW w:w="8475" w:type="dxa"/>
          </w:tcPr>
          <w:p w14:paraId="02EE2EAB" w14:textId="3400DA15"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u w:val="single"/>
              </w:rPr>
              <w:t xml:space="preserve">First Offense: </w:t>
            </w:r>
            <w:r w:rsidRPr="00D03C8E">
              <w:rPr>
                <w:rFonts w:ascii="Times New Roman" w:eastAsia="Calibri" w:hAnsi="Times New Roman" w:cs="Times New Roman"/>
                <w:sz w:val="18"/>
                <w:szCs w:val="18"/>
              </w:rPr>
              <w:t>Not less than 5 yrs. or more than 40 yrs. If death or serious bodily injury, not</w:t>
            </w:r>
            <w:r w:rsidR="009C28F4" w:rsidRPr="00D03C8E">
              <w:rPr>
                <w:rFonts w:ascii="Times New Roman" w:eastAsia="Calibri" w:hAnsi="Times New Roman" w:cs="Times New Roman"/>
                <w:sz w:val="18"/>
                <w:szCs w:val="18"/>
              </w:rPr>
              <w:t xml:space="preserve"> </w:t>
            </w:r>
            <w:r w:rsidRPr="00D03C8E">
              <w:rPr>
                <w:rFonts w:ascii="Times New Roman" w:eastAsia="Calibri" w:hAnsi="Times New Roman" w:cs="Times New Roman"/>
                <w:sz w:val="18"/>
                <w:szCs w:val="18"/>
              </w:rPr>
              <w:t>less than 20 yrs. or more than life. Fine not more than$5 million if an individual, $25</w:t>
            </w:r>
            <w:r w:rsidR="009C28F4" w:rsidRPr="00D03C8E">
              <w:rPr>
                <w:rFonts w:ascii="Times New Roman" w:eastAsia="Calibri" w:hAnsi="Times New Roman" w:cs="Times New Roman"/>
                <w:sz w:val="18"/>
                <w:szCs w:val="18"/>
              </w:rPr>
              <w:t xml:space="preserve"> </w:t>
            </w:r>
            <w:r w:rsidRPr="00D03C8E">
              <w:rPr>
                <w:rFonts w:ascii="Times New Roman" w:eastAsia="Calibri" w:hAnsi="Times New Roman" w:cs="Times New Roman"/>
                <w:sz w:val="18"/>
                <w:szCs w:val="18"/>
              </w:rPr>
              <w:t>million if other than an individual.</w:t>
            </w:r>
          </w:p>
          <w:p w14:paraId="60F7B114" w14:textId="6B9131D3"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u w:val="single"/>
              </w:rPr>
              <w:t>Second Offense</w:t>
            </w:r>
            <w:r w:rsidRPr="00D03C8E">
              <w:rPr>
                <w:rFonts w:ascii="Times New Roman" w:eastAsia="Calibri" w:hAnsi="Times New Roman" w:cs="Times New Roman"/>
                <w:sz w:val="18"/>
                <w:szCs w:val="18"/>
              </w:rPr>
              <w:t>: Not less than 10 yrs. or more than life. If death or serious bodily injury,</w:t>
            </w:r>
            <w:r w:rsidR="009C28F4" w:rsidRPr="00D03C8E">
              <w:rPr>
                <w:rFonts w:ascii="Times New Roman" w:eastAsia="Calibri" w:hAnsi="Times New Roman" w:cs="Times New Roman"/>
                <w:sz w:val="18"/>
                <w:szCs w:val="18"/>
              </w:rPr>
              <w:t xml:space="preserve"> </w:t>
            </w:r>
            <w:r w:rsidRPr="00D03C8E">
              <w:rPr>
                <w:rFonts w:ascii="Times New Roman" w:eastAsia="Calibri" w:hAnsi="Times New Roman" w:cs="Times New Roman"/>
                <w:sz w:val="18"/>
                <w:szCs w:val="18"/>
              </w:rPr>
              <w:t>life imprisonment. Fine not more than $8 million if an individual, $50 million if other than</w:t>
            </w:r>
            <w:r w:rsidR="009C28F4" w:rsidRPr="00D03C8E">
              <w:rPr>
                <w:rFonts w:ascii="Times New Roman" w:eastAsia="Calibri" w:hAnsi="Times New Roman" w:cs="Times New Roman"/>
                <w:sz w:val="18"/>
                <w:szCs w:val="18"/>
              </w:rPr>
              <w:t xml:space="preserve"> </w:t>
            </w:r>
            <w:r w:rsidRPr="00D03C8E">
              <w:rPr>
                <w:rFonts w:ascii="Times New Roman" w:eastAsia="Calibri" w:hAnsi="Times New Roman" w:cs="Times New Roman"/>
                <w:sz w:val="18"/>
                <w:szCs w:val="18"/>
              </w:rPr>
              <w:t>an individual.</w:t>
            </w:r>
          </w:p>
        </w:tc>
      </w:tr>
      <w:tr w:rsidR="00AD44E7" w:rsidRPr="00AD44E7" w14:paraId="6C0964ED" w14:textId="77777777" w:rsidTr="00DA615B">
        <w:tc>
          <w:tcPr>
            <w:tcW w:w="2781" w:type="dxa"/>
          </w:tcPr>
          <w:p w14:paraId="5D83C9A9" w14:textId="77777777"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rPr>
              <w:t>Marijuana</w:t>
            </w:r>
          </w:p>
          <w:p w14:paraId="23DC4BDC" w14:textId="77777777"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rPr>
              <w:t>50 to 99 kilograms marijuana mixture, 50 to 99 marijuana plants</w:t>
            </w:r>
          </w:p>
        </w:tc>
        <w:tc>
          <w:tcPr>
            <w:tcW w:w="8475" w:type="dxa"/>
            <w:vMerge w:val="restart"/>
          </w:tcPr>
          <w:p w14:paraId="07A3C098" w14:textId="081CE22A"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u w:val="single"/>
              </w:rPr>
              <w:t xml:space="preserve">First Offense: </w:t>
            </w:r>
            <w:r w:rsidRPr="00D03C8E">
              <w:rPr>
                <w:rFonts w:ascii="Times New Roman" w:eastAsia="Calibri" w:hAnsi="Times New Roman" w:cs="Times New Roman"/>
                <w:sz w:val="18"/>
                <w:szCs w:val="18"/>
              </w:rPr>
              <w:t>Not more than 20 yrs. If death or serious bodily injury, not less than 20 yrs.</w:t>
            </w:r>
            <w:r w:rsidR="009C28F4" w:rsidRPr="00D03C8E">
              <w:rPr>
                <w:rFonts w:ascii="Times New Roman" w:eastAsia="Calibri" w:hAnsi="Times New Roman" w:cs="Times New Roman"/>
                <w:sz w:val="18"/>
                <w:szCs w:val="18"/>
              </w:rPr>
              <w:t xml:space="preserve"> </w:t>
            </w:r>
            <w:r w:rsidRPr="00D03C8E">
              <w:rPr>
                <w:rFonts w:ascii="Times New Roman" w:eastAsia="Calibri" w:hAnsi="Times New Roman" w:cs="Times New Roman"/>
                <w:sz w:val="18"/>
                <w:szCs w:val="18"/>
              </w:rPr>
              <w:t>or more than life. Fine $1 million if an individual, $5 million if other than an individual.</w:t>
            </w:r>
          </w:p>
          <w:p w14:paraId="30203C1F" w14:textId="77777777" w:rsidR="00AD44E7" w:rsidRPr="00D03C8E" w:rsidRDefault="00AD44E7" w:rsidP="006F2123">
            <w:pPr>
              <w:rPr>
                <w:rFonts w:ascii="Times New Roman" w:eastAsia="Calibri" w:hAnsi="Times New Roman" w:cs="Times New Roman"/>
                <w:sz w:val="18"/>
                <w:szCs w:val="18"/>
              </w:rPr>
            </w:pPr>
          </w:p>
          <w:p w14:paraId="5E7FE88D" w14:textId="51FAC645"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u w:val="single"/>
              </w:rPr>
              <w:t xml:space="preserve">Second Offense: </w:t>
            </w:r>
            <w:r w:rsidRPr="00D03C8E">
              <w:rPr>
                <w:rFonts w:ascii="Times New Roman" w:eastAsia="Calibri" w:hAnsi="Times New Roman" w:cs="Times New Roman"/>
                <w:sz w:val="18"/>
                <w:szCs w:val="18"/>
              </w:rPr>
              <w:t>Not more than 30 yrs. If death or serious bodily injury, life imprisonment.</w:t>
            </w:r>
            <w:r w:rsidR="009C28F4" w:rsidRPr="00D03C8E">
              <w:rPr>
                <w:rFonts w:ascii="Times New Roman" w:eastAsia="Calibri" w:hAnsi="Times New Roman" w:cs="Times New Roman"/>
                <w:sz w:val="18"/>
                <w:szCs w:val="18"/>
              </w:rPr>
              <w:t xml:space="preserve"> </w:t>
            </w:r>
            <w:r w:rsidRPr="00D03C8E">
              <w:rPr>
                <w:rFonts w:ascii="Times New Roman" w:eastAsia="Calibri" w:hAnsi="Times New Roman" w:cs="Times New Roman"/>
                <w:sz w:val="18"/>
                <w:szCs w:val="18"/>
              </w:rPr>
              <w:t>Fine $2 million if an individual, $10 million if other than an individual.</w:t>
            </w:r>
          </w:p>
        </w:tc>
      </w:tr>
      <w:tr w:rsidR="00AD44E7" w:rsidRPr="00AD44E7" w14:paraId="08689555" w14:textId="77777777" w:rsidTr="00DA615B">
        <w:tc>
          <w:tcPr>
            <w:tcW w:w="2781" w:type="dxa"/>
          </w:tcPr>
          <w:p w14:paraId="3F71D408" w14:textId="77777777"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rPr>
              <w:t>Hashish</w:t>
            </w:r>
          </w:p>
          <w:p w14:paraId="0CDFFB2B" w14:textId="77777777" w:rsidR="00AD44E7" w:rsidRPr="00D03C8E" w:rsidRDefault="00AD44E7" w:rsidP="006F2123">
            <w:pPr>
              <w:rPr>
                <w:rFonts w:ascii="Times New Roman" w:eastAsia="Calibri" w:hAnsi="Times New Roman" w:cs="Times New Roman"/>
                <w:b/>
                <w:bCs/>
                <w:u w:val="single"/>
              </w:rPr>
            </w:pPr>
            <w:r w:rsidRPr="00D03C8E">
              <w:rPr>
                <w:rFonts w:ascii="Times New Roman" w:eastAsia="Calibri" w:hAnsi="Times New Roman" w:cs="Times New Roman"/>
                <w:sz w:val="18"/>
                <w:szCs w:val="18"/>
              </w:rPr>
              <w:t>More than 10 kilograms</w:t>
            </w:r>
          </w:p>
        </w:tc>
        <w:tc>
          <w:tcPr>
            <w:tcW w:w="8475" w:type="dxa"/>
            <w:vMerge/>
          </w:tcPr>
          <w:p w14:paraId="07B3664F" w14:textId="77777777" w:rsidR="00AD44E7" w:rsidRPr="00D03C8E" w:rsidRDefault="00AD44E7" w:rsidP="006F2123">
            <w:pPr>
              <w:jc w:val="center"/>
              <w:rPr>
                <w:rFonts w:ascii="Times New Roman" w:eastAsia="Calibri" w:hAnsi="Times New Roman" w:cs="Times New Roman"/>
                <w:b/>
                <w:bCs/>
                <w:u w:val="single"/>
              </w:rPr>
            </w:pPr>
          </w:p>
        </w:tc>
      </w:tr>
      <w:tr w:rsidR="00AD44E7" w:rsidRPr="00AD44E7" w14:paraId="6B32AE69" w14:textId="77777777" w:rsidTr="00DA615B">
        <w:trPr>
          <w:trHeight w:val="70"/>
        </w:trPr>
        <w:tc>
          <w:tcPr>
            <w:tcW w:w="2781" w:type="dxa"/>
          </w:tcPr>
          <w:p w14:paraId="2F358CEF" w14:textId="77777777" w:rsidR="00AD44E7" w:rsidRPr="00D03C8E" w:rsidRDefault="00AD44E7" w:rsidP="006F2123">
            <w:pPr>
              <w:tabs>
                <w:tab w:val="left" w:pos="255"/>
              </w:tabs>
              <w:rPr>
                <w:rFonts w:ascii="Times New Roman" w:eastAsia="Calibri" w:hAnsi="Times New Roman" w:cs="Times New Roman"/>
                <w:sz w:val="18"/>
                <w:szCs w:val="18"/>
              </w:rPr>
            </w:pPr>
            <w:r w:rsidRPr="00D03C8E">
              <w:rPr>
                <w:rFonts w:ascii="Times New Roman" w:eastAsia="Calibri" w:hAnsi="Times New Roman" w:cs="Times New Roman"/>
                <w:sz w:val="18"/>
                <w:szCs w:val="18"/>
              </w:rPr>
              <w:t>Hashish Oil</w:t>
            </w:r>
          </w:p>
          <w:p w14:paraId="346C895D" w14:textId="77777777" w:rsidR="00AD44E7" w:rsidRPr="00D03C8E" w:rsidRDefault="00AD44E7" w:rsidP="006F2123">
            <w:pPr>
              <w:tabs>
                <w:tab w:val="left" w:pos="255"/>
              </w:tabs>
              <w:rPr>
                <w:rFonts w:ascii="Times New Roman" w:eastAsia="Calibri" w:hAnsi="Times New Roman" w:cs="Times New Roman"/>
                <w:b/>
                <w:bCs/>
                <w:u w:val="single"/>
              </w:rPr>
            </w:pPr>
            <w:r w:rsidRPr="00D03C8E">
              <w:rPr>
                <w:rFonts w:ascii="Times New Roman" w:eastAsia="Calibri" w:hAnsi="Times New Roman" w:cs="Times New Roman"/>
                <w:sz w:val="18"/>
                <w:szCs w:val="18"/>
              </w:rPr>
              <w:t>More than 1 kilogram</w:t>
            </w:r>
          </w:p>
        </w:tc>
        <w:tc>
          <w:tcPr>
            <w:tcW w:w="8475" w:type="dxa"/>
            <w:vMerge/>
          </w:tcPr>
          <w:p w14:paraId="42DE74C6" w14:textId="77777777" w:rsidR="00AD44E7" w:rsidRPr="00D03C8E" w:rsidRDefault="00AD44E7" w:rsidP="006F2123">
            <w:pPr>
              <w:jc w:val="center"/>
              <w:rPr>
                <w:rFonts w:ascii="Times New Roman" w:eastAsia="Calibri" w:hAnsi="Times New Roman" w:cs="Times New Roman"/>
                <w:b/>
                <w:bCs/>
                <w:u w:val="single"/>
              </w:rPr>
            </w:pPr>
          </w:p>
        </w:tc>
      </w:tr>
      <w:tr w:rsidR="00AD44E7" w:rsidRPr="00AD44E7" w14:paraId="626EB8FC" w14:textId="77777777" w:rsidTr="00DA615B">
        <w:trPr>
          <w:trHeight w:val="1340"/>
        </w:trPr>
        <w:tc>
          <w:tcPr>
            <w:tcW w:w="2781" w:type="dxa"/>
          </w:tcPr>
          <w:p w14:paraId="1259F439" w14:textId="77777777"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rPr>
              <w:t>Marijuana</w:t>
            </w:r>
          </w:p>
          <w:p w14:paraId="1FFAEEC6" w14:textId="6B1EA5FC"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rPr>
              <w:t>less than 50 kilograms marijuana (does not include 50 or more marijuana plants regardless of weight)</w:t>
            </w:r>
          </w:p>
          <w:p w14:paraId="78A6E104" w14:textId="77777777" w:rsidR="00AD44E7" w:rsidRPr="00D03C8E" w:rsidRDefault="00AD44E7" w:rsidP="006F2123">
            <w:pPr>
              <w:rPr>
                <w:rFonts w:ascii="Times New Roman" w:eastAsia="Calibri" w:hAnsi="Times New Roman" w:cs="Times New Roman"/>
                <w:sz w:val="18"/>
                <w:szCs w:val="18"/>
                <w:u w:val="single"/>
              </w:rPr>
            </w:pPr>
            <w:r w:rsidRPr="00D03C8E">
              <w:rPr>
                <w:rFonts w:ascii="Times New Roman" w:eastAsia="Calibri" w:hAnsi="Times New Roman" w:cs="Times New Roman"/>
                <w:sz w:val="18"/>
                <w:szCs w:val="18"/>
              </w:rPr>
              <w:t>1 to 49 marijuana plants</w:t>
            </w:r>
          </w:p>
        </w:tc>
        <w:tc>
          <w:tcPr>
            <w:tcW w:w="8475" w:type="dxa"/>
          </w:tcPr>
          <w:p w14:paraId="419A00A8" w14:textId="6290077C" w:rsidR="00AD44E7" w:rsidRPr="00D03C8E" w:rsidRDefault="00AD44E7" w:rsidP="009C28F4">
            <w:pPr>
              <w:rPr>
                <w:rFonts w:ascii="Times New Roman" w:eastAsia="Calibri" w:hAnsi="Times New Roman" w:cs="Times New Roman"/>
                <w:sz w:val="18"/>
                <w:szCs w:val="18"/>
              </w:rPr>
            </w:pPr>
            <w:r w:rsidRPr="00D03C8E">
              <w:rPr>
                <w:rFonts w:ascii="Times New Roman" w:eastAsia="Calibri" w:hAnsi="Times New Roman" w:cs="Times New Roman"/>
                <w:sz w:val="18"/>
                <w:szCs w:val="18"/>
                <w:u w:val="single"/>
              </w:rPr>
              <w:t xml:space="preserve">First Offense: </w:t>
            </w:r>
            <w:r w:rsidRPr="00D03C8E">
              <w:rPr>
                <w:rFonts w:ascii="Times New Roman" w:eastAsia="Calibri" w:hAnsi="Times New Roman" w:cs="Times New Roman"/>
                <w:sz w:val="18"/>
                <w:szCs w:val="18"/>
              </w:rPr>
              <w:t>Not more than 5 yrs. Fine not more than $250,000, $1 million if other than</w:t>
            </w:r>
            <w:r w:rsidR="009C28F4" w:rsidRPr="00D03C8E">
              <w:rPr>
                <w:rFonts w:ascii="Times New Roman" w:eastAsia="Calibri" w:hAnsi="Times New Roman" w:cs="Times New Roman"/>
                <w:sz w:val="18"/>
                <w:szCs w:val="18"/>
              </w:rPr>
              <w:t xml:space="preserve"> </w:t>
            </w:r>
            <w:r w:rsidRPr="00D03C8E">
              <w:rPr>
                <w:rFonts w:ascii="Times New Roman" w:eastAsia="Calibri" w:hAnsi="Times New Roman" w:cs="Times New Roman"/>
                <w:sz w:val="18"/>
                <w:szCs w:val="18"/>
              </w:rPr>
              <w:t>an individual.</w:t>
            </w:r>
          </w:p>
          <w:p w14:paraId="4A7C0B6B" w14:textId="77777777" w:rsidR="009C28F4" w:rsidRPr="00D03C8E" w:rsidRDefault="009C28F4" w:rsidP="009C28F4">
            <w:pPr>
              <w:rPr>
                <w:rFonts w:ascii="Times New Roman" w:eastAsia="Calibri" w:hAnsi="Times New Roman" w:cs="Times New Roman"/>
                <w:sz w:val="18"/>
                <w:szCs w:val="18"/>
              </w:rPr>
            </w:pPr>
          </w:p>
          <w:p w14:paraId="4C1815EE" w14:textId="77777777" w:rsidR="00AD44E7" w:rsidRPr="00D03C8E" w:rsidRDefault="00AD44E7" w:rsidP="006F2123">
            <w:pPr>
              <w:rPr>
                <w:rFonts w:ascii="Times New Roman" w:eastAsia="Calibri" w:hAnsi="Times New Roman" w:cs="Times New Roman"/>
                <w:sz w:val="18"/>
                <w:szCs w:val="18"/>
              </w:rPr>
            </w:pPr>
            <w:r w:rsidRPr="00D03C8E">
              <w:rPr>
                <w:rFonts w:ascii="Times New Roman" w:eastAsia="Calibri" w:hAnsi="Times New Roman" w:cs="Times New Roman"/>
                <w:sz w:val="18"/>
                <w:szCs w:val="18"/>
                <w:u w:val="single"/>
              </w:rPr>
              <w:t xml:space="preserve">Second Offense: </w:t>
            </w:r>
            <w:r w:rsidRPr="00D03C8E">
              <w:rPr>
                <w:rFonts w:ascii="Times New Roman" w:eastAsia="Calibri" w:hAnsi="Times New Roman" w:cs="Times New Roman"/>
                <w:sz w:val="18"/>
                <w:szCs w:val="18"/>
              </w:rPr>
              <w:t>Not more than 10 yrs. Fine $500,000 if an individual, $2 million if other</w:t>
            </w:r>
          </w:p>
          <w:p w14:paraId="530E30B0" w14:textId="77777777" w:rsidR="00AD44E7" w:rsidRPr="00D03C8E" w:rsidRDefault="00AD44E7" w:rsidP="006F2123">
            <w:pPr>
              <w:rPr>
                <w:rFonts w:ascii="Times New Roman" w:eastAsia="Calibri" w:hAnsi="Times New Roman" w:cs="Times New Roman"/>
                <w:b/>
                <w:bCs/>
                <w:u w:val="single"/>
              </w:rPr>
            </w:pPr>
            <w:r w:rsidRPr="00D03C8E">
              <w:rPr>
                <w:rFonts w:ascii="Times New Roman" w:eastAsia="Calibri" w:hAnsi="Times New Roman" w:cs="Times New Roman"/>
                <w:sz w:val="18"/>
                <w:szCs w:val="18"/>
              </w:rPr>
              <w:t>than individual.</w:t>
            </w:r>
          </w:p>
        </w:tc>
      </w:tr>
    </w:tbl>
    <w:p w14:paraId="334C73AF" w14:textId="77777777" w:rsidR="00196D7D" w:rsidRDefault="00196D7D" w:rsidP="006F2123">
      <w:pPr>
        <w:ind w:left="0"/>
        <w:outlineLvl w:val="2"/>
        <w:rPr>
          <w:rFonts w:ascii="Times New Roman" w:eastAsia="Times New Roman" w:hAnsi="Times New Roman" w:cs="Times New Roman"/>
          <w:b/>
          <w:bCs/>
        </w:rPr>
      </w:pPr>
    </w:p>
    <w:p w14:paraId="3979D510" w14:textId="15031BC1" w:rsidR="0095625F" w:rsidRPr="000A3D20" w:rsidRDefault="0095625F" w:rsidP="00621F0E">
      <w:pPr>
        <w:pStyle w:val="Heading2"/>
      </w:pPr>
      <w:r w:rsidRPr="000A3D20">
        <w:t>Federal Drug Possession Penalties (21 USC 844)</w:t>
      </w:r>
    </w:p>
    <w:p w14:paraId="11EFA287" w14:textId="77777777" w:rsidR="0095625F" w:rsidRPr="000A3D20" w:rsidRDefault="0095625F" w:rsidP="006F2123">
      <w:pPr>
        <w:ind w:left="0"/>
        <w:rPr>
          <w:rFonts w:ascii="Times New Roman" w:eastAsia="Times New Roman" w:hAnsi="Times New Roman" w:cs="Times New Roman"/>
        </w:rPr>
      </w:pPr>
      <w:r w:rsidRPr="000A3D20">
        <w:rPr>
          <w:rFonts w:ascii="Times New Roman" w:eastAsia="Times New Roman" w:hAnsi="Times New Roman" w:cs="Times New Roman"/>
        </w:rPr>
        <w:t xml:space="preserve">Persons convicted on Federal charges of possessing any controlled substance face penalties of up to 1 year in prison and a mandatory fine of no less than $1,000 up to a maximum of $100,000. Second convictions are </w:t>
      </w:r>
      <w:r w:rsidRPr="000A3D20">
        <w:rPr>
          <w:rFonts w:ascii="Times New Roman" w:eastAsia="Times New Roman" w:hAnsi="Times New Roman" w:cs="Times New Roman"/>
        </w:rPr>
        <w:lastRenderedPageBreak/>
        <w:t>punishable by not less than 15 days but not more than 2 years in prison and a minimum fine of $2,500. Subsequent convictions are punishable by not less than 90 days but not more than 3 years in prison and a minimum fine of $5,000. Possession of drug paraphernalia is punishable by a minimum fine of $750.</w:t>
      </w:r>
    </w:p>
    <w:p w14:paraId="0CCB04D2" w14:textId="77777777" w:rsidR="004C13B4" w:rsidRDefault="004C13B4" w:rsidP="006F2123">
      <w:pPr>
        <w:ind w:left="0"/>
        <w:rPr>
          <w:rFonts w:ascii="Times New Roman" w:eastAsia="Times New Roman" w:hAnsi="Times New Roman" w:cs="Times New Roman"/>
        </w:rPr>
      </w:pPr>
    </w:p>
    <w:p w14:paraId="313AD51C" w14:textId="5975870E" w:rsidR="0095625F" w:rsidRPr="000A3D20" w:rsidRDefault="0095625F" w:rsidP="006F2123">
      <w:pPr>
        <w:ind w:left="0"/>
        <w:rPr>
          <w:rFonts w:ascii="Times New Roman" w:eastAsia="Times New Roman" w:hAnsi="Times New Roman" w:cs="Times New Roman"/>
        </w:rPr>
      </w:pPr>
      <w:r w:rsidRPr="000A3D20">
        <w:rPr>
          <w:rFonts w:ascii="Times New Roman" w:eastAsia="Times New Roman" w:hAnsi="Times New Roman" w:cs="Times New Roman"/>
        </w:rPr>
        <w:t>Special sentencing provisions for possession of crack cocaine impose a mandatory prison term of not less than 5 years but not more than 20 years and a fine up to $250,000, or both if:</w:t>
      </w:r>
    </w:p>
    <w:p w14:paraId="390E5243" w14:textId="77777777" w:rsidR="0095625F" w:rsidRPr="000A3D20" w:rsidRDefault="0095625F" w:rsidP="006F2123">
      <w:pPr>
        <w:numPr>
          <w:ilvl w:val="0"/>
          <w:numId w:val="25"/>
        </w:numPr>
        <w:rPr>
          <w:rFonts w:ascii="Times New Roman" w:eastAsia="Times New Roman" w:hAnsi="Times New Roman" w:cs="Times New Roman"/>
        </w:rPr>
      </w:pPr>
      <w:r w:rsidRPr="000A3D20">
        <w:rPr>
          <w:rFonts w:ascii="Times New Roman" w:eastAsia="Times New Roman" w:hAnsi="Times New Roman" w:cs="Times New Roman"/>
        </w:rPr>
        <w:t xml:space="preserve">It is a first conviction and the amount of crack possessed exceeds 5 grams; </w:t>
      </w:r>
    </w:p>
    <w:p w14:paraId="7576ABEE" w14:textId="77777777" w:rsidR="0095625F" w:rsidRPr="000A3D20" w:rsidRDefault="0095625F" w:rsidP="006F2123">
      <w:pPr>
        <w:numPr>
          <w:ilvl w:val="0"/>
          <w:numId w:val="25"/>
        </w:numPr>
        <w:rPr>
          <w:rFonts w:ascii="Times New Roman" w:eastAsia="Times New Roman" w:hAnsi="Times New Roman" w:cs="Times New Roman"/>
        </w:rPr>
      </w:pPr>
      <w:r w:rsidRPr="000A3D20">
        <w:rPr>
          <w:rFonts w:ascii="Times New Roman" w:eastAsia="Times New Roman" w:hAnsi="Times New Roman" w:cs="Times New Roman"/>
        </w:rPr>
        <w:t xml:space="preserve">It is a second conviction and the amount of crack possessed exceeds 3 grams; </w:t>
      </w:r>
    </w:p>
    <w:p w14:paraId="64AEB043" w14:textId="77777777" w:rsidR="0095625F" w:rsidRPr="000A3D20" w:rsidRDefault="0095625F" w:rsidP="006F2123">
      <w:pPr>
        <w:numPr>
          <w:ilvl w:val="0"/>
          <w:numId w:val="25"/>
        </w:numPr>
        <w:rPr>
          <w:rFonts w:ascii="Times New Roman" w:eastAsia="Times New Roman" w:hAnsi="Times New Roman" w:cs="Times New Roman"/>
        </w:rPr>
      </w:pPr>
      <w:r w:rsidRPr="000A3D20">
        <w:rPr>
          <w:rFonts w:ascii="Times New Roman" w:eastAsia="Times New Roman" w:hAnsi="Times New Roman" w:cs="Times New Roman"/>
        </w:rPr>
        <w:t xml:space="preserve">It is a third or subsequent crack conviction and the amount exceeds 1 gram. </w:t>
      </w:r>
    </w:p>
    <w:p w14:paraId="74CEF2E5" w14:textId="77777777" w:rsidR="004C13B4" w:rsidRDefault="004C13B4" w:rsidP="006F2123">
      <w:pPr>
        <w:ind w:left="0"/>
        <w:rPr>
          <w:rFonts w:ascii="Times New Roman" w:eastAsia="Times New Roman" w:hAnsi="Times New Roman" w:cs="Times New Roman"/>
        </w:rPr>
      </w:pPr>
    </w:p>
    <w:p w14:paraId="1CACDC46" w14:textId="6384B2DF" w:rsidR="0095625F" w:rsidRPr="000A3D20" w:rsidRDefault="0095625F" w:rsidP="006F2123">
      <w:pPr>
        <w:ind w:left="0"/>
        <w:rPr>
          <w:rFonts w:ascii="Times New Roman" w:eastAsia="Times New Roman" w:hAnsi="Times New Roman" w:cs="Times New Roman"/>
        </w:rPr>
      </w:pPr>
      <w:r w:rsidRPr="000A3D20">
        <w:rPr>
          <w:rFonts w:ascii="Times New Roman" w:eastAsia="Times New Roman" w:hAnsi="Times New Roman" w:cs="Times New Roman"/>
        </w:rPr>
        <w:t xml:space="preserve">Civil penalties of up to $10,000 may also be imposed for possession of small amounts of controlled substances, whether or not criminal prosecution is pursued. </w:t>
      </w:r>
    </w:p>
    <w:p w14:paraId="0C255E23" w14:textId="77777777" w:rsidR="004C13B4" w:rsidRDefault="004C13B4" w:rsidP="006F2123">
      <w:pPr>
        <w:ind w:left="0"/>
        <w:rPr>
          <w:rFonts w:ascii="Times New Roman" w:eastAsia="Times New Roman" w:hAnsi="Times New Roman" w:cs="Times New Roman"/>
          <w:b/>
          <w:bCs/>
        </w:rPr>
      </w:pPr>
    </w:p>
    <w:p w14:paraId="2E8B2C6B" w14:textId="42492BE2" w:rsidR="0095625F" w:rsidRPr="000A3D20" w:rsidRDefault="0095625F" w:rsidP="00621F0E">
      <w:pPr>
        <w:pStyle w:val="Heading2"/>
      </w:pPr>
      <w:r w:rsidRPr="000A3D20">
        <w:t xml:space="preserve">Counseling and Treatment </w:t>
      </w:r>
    </w:p>
    <w:p w14:paraId="7C4E2356" w14:textId="4E7CCB18" w:rsidR="00C21A74" w:rsidRDefault="0095625F" w:rsidP="006F2123">
      <w:pPr>
        <w:ind w:left="0"/>
        <w:rPr>
          <w:rFonts w:ascii="Times New Roman" w:eastAsia="Times New Roman" w:hAnsi="Times New Roman" w:cs="Times New Roman"/>
        </w:rPr>
      </w:pPr>
      <w:r w:rsidRPr="000A3D20">
        <w:rPr>
          <w:rFonts w:ascii="Times New Roman" w:eastAsia="Times New Roman" w:hAnsi="Times New Roman" w:cs="Times New Roman"/>
        </w:rPr>
        <w:t>Short term alcohol and other drug counseling is available on campus to students through</w:t>
      </w:r>
      <w:r w:rsidR="754171D0" w:rsidRPr="000A3D20">
        <w:rPr>
          <w:rFonts w:ascii="Times New Roman" w:eastAsia="Times New Roman" w:hAnsi="Times New Roman" w:cs="Times New Roman"/>
        </w:rPr>
        <w:t xml:space="preserve"> </w:t>
      </w:r>
      <w:r w:rsidR="00175612">
        <w:rPr>
          <w:rFonts w:ascii="Times New Roman" w:eastAsia="Times New Roman" w:hAnsi="Times New Roman" w:cs="Times New Roman"/>
        </w:rPr>
        <w:t xml:space="preserve">the </w:t>
      </w:r>
      <w:r w:rsidR="754171D0" w:rsidRPr="000A3D20">
        <w:rPr>
          <w:rFonts w:ascii="Times New Roman" w:eastAsia="Times New Roman" w:hAnsi="Times New Roman" w:cs="Times New Roman"/>
        </w:rPr>
        <w:t>Student Counseling Center (</w:t>
      </w:r>
      <w:hyperlink r:id="rId24">
        <w:r w:rsidR="754171D0" w:rsidRPr="000A3D20">
          <w:rPr>
            <w:rStyle w:val="Hyperlink"/>
            <w:rFonts w:ascii="Times New Roman" w:eastAsia="Times New Roman" w:hAnsi="Times New Roman" w:cs="Times New Roman"/>
            <w:color w:val="auto"/>
          </w:rPr>
          <w:t>www.usd.edu/scc</w:t>
        </w:r>
      </w:hyperlink>
      <w:r w:rsidR="754171D0" w:rsidRPr="000A3D20">
        <w:rPr>
          <w:rFonts w:ascii="Times New Roman" w:eastAsia="Times New Roman" w:hAnsi="Times New Roman" w:cs="Times New Roman"/>
        </w:rPr>
        <w:t xml:space="preserve">); (605) 658-3580. </w:t>
      </w:r>
      <w:r w:rsidR="00BB520E" w:rsidRPr="006F5650">
        <w:rPr>
          <w:rFonts w:ascii="Times New Roman" w:eastAsia="Times New Roman" w:hAnsi="Times New Roman" w:cs="Times New Roman"/>
          <w:color w:val="222222"/>
        </w:rPr>
        <w:t>The chemical dependency program at the Student Counseling Center is accredited through the South Dakota Division of Alcohol and Drug Abuse for Level 0.5 Early Intervention Services, Prevention, and Level I Outpatient Services Program and Level II.I Intensive Outpatient Treatment Program.</w:t>
      </w:r>
      <w:r w:rsidR="00BB520E">
        <w:rPr>
          <w:rFonts w:ascii="Times New Roman" w:eastAsia="Times New Roman" w:hAnsi="Times New Roman" w:cs="Times New Roman"/>
        </w:rPr>
        <w:t xml:space="preserve"> </w:t>
      </w:r>
      <w:r w:rsidRPr="000A3D20">
        <w:rPr>
          <w:rFonts w:ascii="Times New Roman" w:eastAsia="Times New Roman" w:hAnsi="Times New Roman" w:cs="Times New Roman"/>
        </w:rPr>
        <w:t xml:space="preserve">Students may be referred through the </w:t>
      </w:r>
      <w:r w:rsidR="796ED45B" w:rsidRPr="000A3D20">
        <w:rPr>
          <w:rFonts w:ascii="Times New Roman" w:eastAsia="Times New Roman" w:hAnsi="Times New Roman" w:cs="Times New Roman"/>
        </w:rPr>
        <w:t xml:space="preserve">Student </w:t>
      </w:r>
      <w:r w:rsidRPr="000A3D20">
        <w:rPr>
          <w:rFonts w:ascii="Times New Roman" w:eastAsia="Times New Roman" w:hAnsi="Times New Roman" w:cs="Times New Roman"/>
        </w:rPr>
        <w:t>Counseling Center</w:t>
      </w:r>
      <w:r w:rsidR="00C21A74" w:rsidRPr="000A3D20">
        <w:rPr>
          <w:rFonts w:ascii="Times New Roman" w:eastAsia="Times New Roman" w:hAnsi="Times New Roman" w:cs="Times New Roman"/>
        </w:rPr>
        <w:t xml:space="preserve"> </w:t>
      </w:r>
      <w:r w:rsidRPr="000A3D20">
        <w:rPr>
          <w:rFonts w:ascii="Times New Roman" w:eastAsia="Times New Roman" w:hAnsi="Times New Roman" w:cs="Times New Roman"/>
        </w:rPr>
        <w:t xml:space="preserve">to other treatment programs for more intensive treatment. </w:t>
      </w:r>
      <w:r w:rsidR="00C21A74" w:rsidRPr="000A3D20">
        <w:rPr>
          <w:rFonts w:ascii="Times New Roman" w:eastAsia="Times New Roman" w:hAnsi="Times New Roman" w:cs="Times New Roman"/>
        </w:rPr>
        <w:t>Through</w:t>
      </w:r>
      <w:r w:rsidR="34F6308E" w:rsidRPr="000A3D20">
        <w:rPr>
          <w:rFonts w:ascii="Times New Roman" w:eastAsia="Times New Roman" w:hAnsi="Times New Roman" w:cs="Times New Roman"/>
        </w:rPr>
        <w:t xml:space="preserve"> the University of South Dakota’s</w:t>
      </w:r>
      <w:r w:rsidR="00C46431" w:rsidRPr="000A3D20">
        <w:rPr>
          <w:rFonts w:ascii="Times New Roman" w:eastAsia="Times New Roman" w:hAnsi="Times New Roman" w:cs="Times New Roman"/>
          <w:color w:val="FF0000"/>
        </w:rPr>
        <w:t xml:space="preserve"> </w:t>
      </w:r>
      <w:r w:rsidR="00C21A74" w:rsidRPr="000A3D20">
        <w:rPr>
          <w:rFonts w:ascii="Times New Roman" w:eastAsia="Times New Roman" w:hAnsi="Times New Roman" w:cs="Times New Roman"/>
        </w:rPr>
        <w:t>Human Resources department</w:t>
      </w:r>
      <w:r w:rsidR="5AFA7ACD" w:rsidRPr="000A3D20">
        <w:rPr>
          <w:rFonts w:ascii="Times New Roman" w:eastAsia="Times New Roman" w:hAnsi="Times New Roman" w:cs="Times New Roman"/>
        </w:rPr>
        <w:t xml:space="preserve">, the </w:t>
      </w:r>
      <w:hyperlink r:id="rId25" w:history="1">
        <w:r w:rsidR="5AFA7ACD" w:rsidRPr="00175612">
          <w:rPr>
            <w:rStyle w:val="Hyperlink"/>
            <w:rFonts w:ascii="Times New Roman" w:eastAsia="Times New Roman" w:hAnsi="Times New Roman" w:cs="Times New Roman"/>
          </w:rPr>
          <w:t>Employee Assistance Program</w:t>
        </w:r>
      </w:hyperlink>
      <w:r w:rsidR="5AFA7ACD" w:rsidRPr="000A3D20">
        <w:rPr>
          <w:rFonts w:ascii="Times New Roman" w:eastAsia="Times New Roman" w:hAnsi="Times New Roman" w:cs="Times New Roman"/>
        </w:rPr>
        <w:t xml:space="preserve"> </w:t>
      </w:r>
      <w:r w:rsidR="00FD1A40" w:rsidRPr="000A3D20">
        <w:rPr>
          <w:rFonts w:ascii="Times New Roman" w:eastAsia="Times New Roman" w:hAnsi="Times New Roman" w:cs="Times New Roman"/>
        </w:rPr>
        <w:t>offers</w:t>
      </w:r>
      <w:r w:rsidR="00C21A74" w:rsidRPr="000A3D20">
        <w:rPr>
          <w:rFonts w:ascii="Times New Roman" w:eastAsia="Times New Roman" w:hAnsi="Times New Roman" w:cs="Times New Roman"/>
        </w:rPr>
        <w:t xml:space="preserve"> employees additional education and counseling, as well as appropriate referrals.</w:t>
      </w:r>
      <w:r w:rsidR="4CE714F8" w:rsidRPr="000A3D20">
        <w:rPr>
          <w:rFonts w:ascii="Times New Roman" w:eastAsia="Times New Roman" w:hAnsi="Times New Roman" w:cs="Times New Roman"/>
        </w:rPr>
        <w:t xml:space="preserve"> </w:t>
      </w:r>
      <w:r w:rsidR="234971BD" w:rsidRPr="000A3D20">
        <w:rPr>
          <w:rFonts w:ascii="Times New Roman" w:eastAsia="Times New Roman" w:hAnsi="Times New Roman" w:cs="Times New Roman"/>
        </w:rPr>
        <w:t>The</w:t>
      </w:r>
      <w:r w:rsidRPr="000A3D20">
        <w:rPr>
          <w:rFonts w:ascii="Times New Roman" w:eastAsia="Times New Roman" w:hAnsi="Times New Roman" w:cs="Times New Roman"/>
        </w:rPr>
        <w:t xml:space="preserve"> </w:t>
      </w:r>
      <w:hyperlink r:id="rId26">
        <w:r w:rsidR="2543AACF" w:rsidRPr="000A3D20">
          <w:rPr>
            <w:rStyle w:val="Hyperlink"/>
            <w:rFonts w:ascii="Times New Roman" w:eastAsia="Times New Roman" w:hAnsi="Times New Roman" w:cs="Times New Roman"/>
          </w:rPr>
          <w:t>Helpline Center</w:t>
        </w:r>
      </w:hyperlink>
      <w:r w:rsidR="2543AACF" w:rsidRPr="000A3D20">
        <w:rPr>
          <w:rFonts w:ascii="Times New Roman" w:eastAsia="Times New Roman" w:hAnsi="Times New Roman" w:cs="Times New Roman"/>
        </w:rPr>
        <w:t xml:space="preserve"> provides </w:t>
      </w:r>
      <w:r w:rsidR="00C46431" w:rsidRPr="000A3D20">
        <w:rPr>
          <w:rFonts w:ascii="Times New Roman" w:eastAsia="Times New Roman" w:hAnsi="Times New Roman" w:cs="Times New Roman"/>
        </w:rPr>
        <w:t xml:space="preserve">the </w:t>
      </w:r>
      <w:r w:rsidR="0A1233D3" w:rsidRPr="000A3D20">
        <w:rPr>
          <w:rFonts w:ascii="Times New Roman" w:eastAsia="Times New Roman" w:hAnsi="Times New Roman" w:cs="Times New Roman"/>
        </w:rPr>
        <w:t>current</w:t>
      </w:r>
      <w:r w:rsidR="00C46431" w:rsidRPr="000A3D20">
        <w:rPr>
          <w:rFonts w:ascii="Times New Roman" w:eastAsia="Times New Roman" w:hAnsi="Times New Roman" w:cs="Times New Roman"/>
        </w:rPr>
        <w:t xml:space="preserve"> </w:t>
      </w:r>
      <w:r w:rsidRPr="000A3D20">
        <w:rPr>
          <w:rFonts w:ascii="Times New Roman" w:eastAsia="Times New Roman" w:hAnsi="Times New Roman" w:cs="Times New Roman"/>
        </w:rPr>
        <w:t xml:space="preserve">substance abuse counseling agencies </w:t>
      </w:r>
      <w:r w:rsidR="383236A0" w:rsidRPr="000A3D20">
        <w:rPr>
          <w:rFonts w:ascii="Times New Roman" w:eastAsia="Times New Roman" w:hAnsi="Times New Roman" w:cs="Times New Roman"/>
        </w:rPr>
        <w:t xml:space="preserve">in Vermillion </w:t>
      </w:r>
      <w:r w:rsidR="59BA8A53" w:rsidRPr="000A3D20">
        <w:rPr>
          <w:rFonts w:ascii="Times New Roman" w:eastAsia="Times New Roman" w:hAnsi="Times New Roman" w:cs="Times New Roman"/>
        </w:rPr>
        <w:t>and the surrounding areas including</w:t>
      </w:r>
      <w:r w:rsidR="383236A0" w:rsidRPr="000A3D20">
        <w:rPr>
          <w:rFonts w:ascii="Times New Roman" w:eastAsia="Times New Roman" w:hAnsi="Times New Roman" w:cs="Times New Roman"/>
        </w:rPr>
        <w:t>:</w:t>
      </w:r>
    </w:p>
    <w:p w14:paraId="448685BE" w14:textId="77777777" w:rsidR="006F7247" w:rsidRPr="000A3D20" w:rsidRDefault="006F7247" w:rsidP="006F2123">
      <w:pPr>
        <w:ind w:left="0"/>
        <w:rPr>
          <w:rFonts w:ascii="Times New Roman" w:eastAsia="Times New Roman" w:hAnsi="Times New Roman" w:cs="Times New Roman"/>
        </w:rPr>
      </w:pPr>
    </w:p>
    <w:p w14:paraId="2485399C" w14:textId="65AE775B" w:rsidR="00C21A74" w:rsidRPr="000A3D20" w:rsidRDefault="00F223EF" w:rsidP="006F2123">
      <w:pPr>
        <w:pStyle w:val="ListParagraph"/>
        <w:numPr>
          <w:ilvl w:val="0"/>
          <w:numId w:val="19"/>
        </w:numPr>
        <w:rPr>
          <w:rFonts w:eastAsiaTheme="minorEastAsia"/>
        </w:rPr>
      </w:pPr>
      <w:hyperlink r:id="rId27">
        <w:r w:rsidR="64A48C8B" w:rsidRPr="000A3D20">
          <w:rPr>
            <w:rStyle w:val="Hyperlink"/>
            <w:rFonts w:ascii="Times New Roman" w:eastAsia="Times New Roman" w:hAnsi="Times New Roman" w:cs="Times New Roman"/>
          </w:rPr>
          <w:t>Substance Abuse Programs in Clay County</w:t>
        </w:r>
      </w:hyperlink>
      <w:r w:rsidR="0D8D545D" w:rsidRPr="000A3D20">
        <w:rPr>
          <w:rFonts w:ascii="Times New Roman" w:eastAsia="Times New Roman" w:hAnsi="Times New Roman" w:cs="Times New Roman"/>
        </w:rPr>
        <w:t>, including:</w:t>
      </w:r>
    </w:p>
    <w:p w14:paraId="1280EC24" w14:textId="2367A04C" w:rsidR="00BB520E" w:rsidRDefault="1CFF752F" w:rsidP="006F2123">
      <w:pPr>
        <w:pStyle w:val="ListParagraph"/>
        <w:numPr>
          <w:ilvl w:val="1"/>
          <w:numId w:val="19"/>
        </w:numPr>
        <w:rPr>
          <w:rFonts w:ascii="Times New Roman" w:eastAsia="Times New Roman" w:hAnsi="Times New Roman" w:cs="Times New Roman"/>
        </w:rPr>
      </w:pPr>
      <w:r w:rsidRPr="000A3D20">
        <w:rPr>
          <w:rFonts w:ascii="Times New Roman" w:eastAsia="Times New Roman" w:hAnsi="Times New Roman" w:cs="Times New Roman"/>
        </w:rPr>
        <w:t>Lewis &amp; Clark Behavioral Health Services</w:t>
      </w:r>
      <w:r w:rsidR="00D14EB2">
        <w:rPr>
          <w:rFonts w:ascii="Times New Roman" w:eastAsia="Times New Roman" w:hAnsi="Times New Roman" w:cs="Times New Roman"/>
        </w:rPr>
        <w:t xml:space="preserve">; </w:t>
      </w:r>
      <w:r w:rsidR="00D14EB2" w:rsidRPr="000A3D20">
        <w:rPr>
          <w:rFonts w:ascii="Times New Roman" w:eastAsia="Times New Roman" w:hAnsi="Times New Roman" w:cs="Times New Roman"/>
        </w:rPr>
        <w:t>(605) 665-4606</w:t>
      </w:r>
    </w:p>
    <w:p w14:paraId="40CA71C2" w14:textId="2468093F" w:rsidR="00C21A74" w:rsidRPr="000A3D20" w:rsidRDefault="00F223EF" w:rsidP="00BB520E">
      <w:pPr>
        <w:pStyle w:val="ListParagraph"/>
        <w:ind w:left="1440"/>
        <w:rPr>
          <w:rFonts w:ascii="Times New Roman" w:eastAsia="Times New Roman" w:hAnsi="Times New Roman" w:cs="Times New Roman"/>
        </w:rPr>
      </w:pPr>
      <w:hyperlink r:id="rId28" w:history="1">
        <w:r w:rsidR="00BB520E" w:rsidRPr="008543F3">
          <w:rPr>
            <w:rStyle w:val="Hyperlink"/>
            <w:rFonts w:ascii="Times New Roman" w:eastAsia="Times New Roman" w:hAnsi="Times New Roman" w:cs="Times New Roman"/>
          </w:rPr>
          <w:t>https://www.lcbhs.com/</w:t>
        </w:r>
      </w:hyperlink>
    </w:p>
    <w:p w14:paraId="2E27C664" w14:textId="77777777" w:rsidR="00E1461A" w:rsidRDefault="0283AFD6" w:rsidP="00E1461A">
      <w:pPr>
        <w:pStyle w:val="ListParagraph"/>
        <w:numPr>
          <w:ilvl w:val="1"/>
          <w:numId w:val="19"/>
        </w:numPr>
        <w:rPr>
          <w:rFonts w:ascii="Times New Roman" w:eastAsia="Times New Roman" w:hAnsi="Times New Roman" w:cs="Times New Roman"/>
        </w:rPr>
      </w:pPr>
      <w:r w:rsidRPr="000A3D20">
        <w:rPr>
          <w:rFonts w:ascii="Times New Roman" w:eastAsia="Times New Roman" w:hAnsi="Times New Roman" w:cs="Times New Roman"/>
        </w:rPr>
        <w:t>Avera Addition &amp; Recovery Center – Sioux F</w:t>
      </w:r>
      <w:r w:rsidR="5F9CEE95" w:rsidRPr="000A3D20">
        <w:rPr>
          <w:rFonts w:ascii="Times New Roman" w:eastAsia="Times New Roman" w:hAnsi="Times New Roman" w:cs="Times New Roman"/>
        </w:rPr>
        <w:t>alls</w:t>
      </w:r>
      <w:r w:rsidR="00D14EB2">
        <w:rPr>
          <w:rFonts w:ascii="Times New Roman" w:eastAsia="Times New Roman" w:hAnsi="Times New Roman" w:cs="Times New Roman"/>
        </w:rPr>
        <w:t xml:space="preserve">; </w:t>
      </w:r>
      <w:r w:rsidR="00D14EB2" w:rsidRPr="000A3D20">
        <w:rPr>
          <w:rFonts w:ascii="Times New Roman" w:eastAsia="Times New Roman" w:hAnsi="Times New Roman" w:cs="Times New Roman"/>
        </w:rPr>
        <w:t>(605) 504-2222</w:t>
      </w:r>
    </w:p>
    <w:p w14:paraId="68F129F6" w14:textId="51018F10" w:rsidR="00C21A74" w:rsidRPr="00E1461A" w:rsidRDefault="00F223EF" w:rsidP="00E1461A">
      <w:pPr>
        <w:pStyle w:val="ListParagraph"/>
        <w:ind w:left="1440"/>
        <w:rPr>
          <w:rFonts w:ascii="Times New Roman" w:eastAsia="Times New Roman" w:hAnsi="Times New Roman" w:cs="Times New Roman"/>
        </w:rPr>
      </w:pPr>
      <w:hyperlink r:id="rId29" w:history="1">
        <w:r w:rsidR="00E1461A" w:rsidRPr="008543F3">
          <w:rPr>
            <w:rStyle w:val="Hyperlink"/>
            <w:rFonts w:ascii="Times New Roman" w:eastAsia="Times New Roman" w:hAnsi="Times New Roman" w:cs="Times New Roman"/>
          </w:rPr>
          <w:t>https://www.avera.org/services/behavioral-health/addiction-recovery/</w:t>
        </w:r>
      </w:hyperlink>
      <w:r w:rsidR="00D14EB2" w:rsidRPr="00E1461A">
        <w:rPr>
          <w:rStyle w:val="Hyperlink"/>
          <w:rFonts w:ascii="Times New Roman" w:eastAsia="Times New Roman" w:hAnsi="Times New Roman" w:cs="Times New Roman"/>
          <w:color w:val="auto"/>
          <w:u w:val="none"/>
        </w:rPr>
        <w:t xml:space="preserve"> </w:t>
      </w:r>
    </w:p>
    <w:p w14:paraId="417FD1C7" w14:textId="250DC0B7" w:rsidR="00E1461A" w:rsidRPr="00E1461A" w:rsidRDefault="31D5FCB1" w:rsidP="006F2123">
      <w:pPr>
        <w:pStyle w:val="ListParagraph"/>
        <w:numPr>
          <w:ilvl w:val="1"/>
          <w:numId w:val="19"/>
        </w:numPr>
        <w:rPr>
          <w:rFonts w:eastAsiaTheme="minorEastAsia"/>
        </w:rPr>
      </w:pPr>
      <w:r w:rsidRPr="000A3D20">
        <w:rPr>
          <w:rFonts w:ascii="Times New Roman" w:eastAsia="Times New Roman" w:hAnsi="Times New Roman" w:cs="Times New Roman"/>
        </w:rPr>
        <w:t>Alcoholics Anonymous</w:t>
      </w:r>
      <w:r w:rsidR="000E5EEF">
        <w:rPr>
          <w:rFonts w:ascii="Times New Roman" w:eastAsia="Times New Roman" w:hAnsi="Times New Roman" w:cs="Times New Roman"/>
        </w:rPr>
        <w:t xml:space="preserve"> – South Dakota Area </w:t>
      </w:r>
      <w:r w:rsidR="00A3630C">
        <w:rPr>
          <w:rFonts w:ascii="Times New Roman" w:eastAsia="Times New Roman" w:hAnsi="Times New Roman" w:cs="Times New Roman"/>
        </w:rPr>
        <w:t>63</w:t>
      </w:r>
      <w:r w:rsidR="00E1461A">
        <w:rPr>
          <w:rFonts w:ascii="Times New Roman" w:eastAsia="Times New Roman" w:hAnsi="Times New Roman" w:cs="Times New Roman"/>
        </w:rPr>
        <w:t xml:space="preserve">; </w:t>
      </w:r>
      <w:r w:rsidR="00E1461A" w:rsidRPr="000A3D20">
        <w:rPr>
          <w:rFonts w:ascii="Times New Roman" w:eastAsia="Times New Roman" w:hAnsi="Times New Roman" w:cs="Times New Roman"/>
        </w:rPr>
        <w:t>(605) 670-8268</w:t>
      </w:r>
    </w:p>
    <w:p w14:paraId="0257DD1A" w14:textId="439DB4DF" w:rsidR="00C21A74" w:rsidRPr="000A3D20" w:rsidRDefault="00F223EF" w:rsidP="00E1461A">
      <w:pPr>
        <w:pStyle w:val="ListParagraph"/>
        <w:ind w:left="1440"/>
        <w:rPr>
          <w:rFonts w:eastAsiaTheme="minorEastAsia"/>
        </w:rPr>
      </w:pPr>
      <w:hyperlink r:id="rId30" w:history="1">
        <w:r w:rsidR="00E1461A" w:rsidRPr="008543F3">
          <w:rPr>
            <w:rStyle w:val="Hyperlink"/>
            <w:rFonts w:ascii="Times New Roman" w:eastAsia="Times New Roman" w:hAnsi="Times New Roman" w:cs="Times New Roman"/>
          </w:rPr>
          <w:t>www.area63aa.org</w:t>
        </w:r>
      </w:hyperlink>
      <w:r w:rsidR="00E1461A">
        <w:rPr>
          <w:rFonts w:ascii="Times New Roman" w:eastAsia="Times New Roman" w:hAnsi="Times New Roman" w:cs="Times New Roman"/>
        </w:rPr>
        <w:t xml:space="preserve"> </w:t>
      </w:r>
    </w:p>
    <w:p w14:paraId="6299C137" w14:textId="2026D649" w:rsidR="00C21A74" w:rsidRPr="000A3D20" w:rsidRDefault="00C21A74" w:rsidP="006F2123">
      <w:pPr>
        <w:ind w:left="0"/>
        <w:rPr>
          <w:rFonts w:ascii="Times New Roman" w:eastAsia="Times New Roman" w:hAnsi="Times New Roman" w:cs="Times New Roman"/>
        </w:rPr>
      </w:pPr>
    </w:p>
    <w:p w14:paraId="2C33C72F" w14:textId="10284974" w:rsidR="00C21A74" w:rsidRPr="000A3D20" w:rsidRDefault="00C21A74" w:rsidP="006F2123">
      <w:pPr>
        <w:ind w:left="0"/>
        <w:rPr>
          <w:rFonts w:ascii="Times New Roman" w:eastAsia="Times New Roman" w:hAnsi="Times New Roman" w:cs="Times New Roman"/>
        </w:rPr>
      </w:pPr>
      <w:r w:rsidRPr="000A3D20">
        <w:rPr>
          <w:rFonts w:ascii="Times New Roman" w:eastAsia="Times New Roman" w:hAnsi="Times New Roman" w:cs="Times New Roman"/>
        </w:rPr>
        <w:t>Interested individuals are encouraged to contact each agen</w:t>
      </w:r>
      <w:r w:rsidR="005A322A" w:rsidRPr="000A3D20">
        <w:rPr>
          <w:rFonts w:ascii="Times New Roman" w:eastAsia="Times New Roman" w:hAnsi="Times New Roman" w:cs="Times New Roman"/>
        </w:rPr>
        <w:t>cy for additional information regarding specific services and costs.</w:t>
      </w:r>
    </w:p>
    <w:p w14:paraId="018FB0E2" w14:textId="1EDDE335" w:rsidR="61881CBD" w:rsidRPr="000A3D20" w:rsidRDefault="61881CBD" w:rsidP="006F2123">
      <w:pPr>
        <w:ind w:left="0"/>
        <w:rPr>
          <w:rFonts w:ascii="Times New Roman" w:eastAsia="Times New Roman" w:hAnsi="Times New Roman" w:cs="Times New Roman"/>
        </w:rPr>
      </w:pPr>
    </w:p>
    <w:p w14:paraId="596D2665" w14:textId="77777777" w:rsidR="0095625F" w:rsidRPr="000A3D20" w:rsidRDefault="0095625F" w:rsidP="00621F0E">
      <w:pPr>
        <w:pStyle w:val="Heading2"/>
      </w:pPr>
      <w:r w:rsidRPr="000A3D20">
        <w:t>Prevention and Education</w:t>
      </w:r>
    </w:p>
    <w:p w14:paraId="5B5A41F2" w14:textId="77C5AF66" w:rsidR="00B322C0" w:rsidRDefault="00C21A74" w:rsidP="006F2123">
      <w:pPr>
        <w:ind w:left="0"/>
        <w:rPr>
          <w:rFonts w:ascii="Times New Roman" w:eastAsia="Times New Roman" w:hAnsi="Times New Roman" w:cs="Times New Roman"/>
        </w:rPr>
      </w:pPr>
      <w:r w:rsidRPr="000A3D20">
        <w:rPr>
          <w:rFonts w:ascii="Times New Roman" w:eastAsia="Times New Roman" w:hAnsi="Times New Roman" w:cs="Times New Roman"/>
        </w:rPr>
        <w:t>Through t</w:t>
      </w:r>
      <w:r w:rsidR="11D1EDCE" w:rsidRPr="000A3D20">
        <w:rPr>
          <w:rFonts w:ascii="Times New Roman" w:eastAsia="Times New Roman" w:hAnsi="Times New Roman" w:cs="Times New Roman"/>
        </w:rPr>
        <w:t>he Student Counseling Center [(</w:t>
      </w:r>
      <w:hyperlink r:id="rId31">
        <w:r w:rsidR="11D1EDCE" w:rsidRPr="000A3D20">
          <w:rPr>
            <w:rStyle w:val="Hyperlink"/>
            <w:rFonts w:ascii="Times New Roman" w:eastAsia="Times New Roman" w:hAnsi="Times New Roman" w:cs="Times New Roman"/>
            <w:color w:val="auto"/>
          </w:rPr>
          <w:t>www.usd.edu/scc</w:t>
        </w:r>
      </w:hyperlink>
      <w:r w:rsidR="11D1EDCE" w:rsidRPr="000A3D20">
        <w:rPr>
          <w:rFonts w:ascii="Times New Roman" w:eastAsia="Times New Roman" w:hAnsi="Times New Roman" w:cs="Times New Roman"/>
        </w:rPr>
        <w:t>); (605) 658-3580]</w:t>
      </w:r>
      <w:r w:rsidR="00C46431" w:rsidRPr="000A3D20">
        <w:rPr>
          <w:rFonts w:ascii="Times New Roman" w:eastAsia="Times New Roman" w:hAnsi="Times New Roman" w:cs="Times New Roman"/>
          <w:b/>
          <w:bCs/>
          <w:color w:val="FF0000"/>
        </w:rPr>
        <w:t xml:space="preserve"> </w:t>
      </w:r>
      <w:r w:rsidRPr="000A3D20">
        <w:rPr>
          <w:rFonts w:ascii="Times New Roman" w:eastAsia="Times New Roman" w:hAnsi="Times New Roman" w:cs="Times New Roman"/>
        </w:rPr>
        <w:t xml:space="preserve">and other departments and offices, a variety </w:t>
      </w:r>
      <w:r w:rsidR="603C196C" w:rsidRPr="000A3D20">
        <w:rPr>
          <w:rFonts w:ascii="Times New Roman" w:eastAsia="Times New Roman" w:hAnsi="Times New Roman" w:cs="Times New Roman"/>
        </w:rPr>
        <w:t xml:space="preserve">of </w:t>
      </w:r>
      <w:r w:rsidR="0F9DD821" w:rsidRPr="000A3D20">
        <w:rPr>
          <w:rFonts w:ascii="Times New Roman" w:eastAsia="Times New Roman" w:hAnsi="Times New Roman" w:cs="Times New Roman"/>
        </w:rPr>
        <w:t xml:space="preserve">events, programs, and activities take place </w:t>
      </w:r>
      <w:r w:rsidR="5CBFCDA5" w:rsidRPr="000A3D20">
        <w:rPr>
          <w:rFonts w:ascii="Times New Roman" w:eastAsia="Times New Roman" w:hAnsi="Times New Roman" w:cs="Times New Roman"/>
        </w:rPr>
        <w:t xml:space="preserve">on campus to educate community members </w:t>
      </w:r>
      <w:r w:rsidR="0FF00775" w:rsidRPr="000A3D20">
        <w:rPr>
          <w:rFonts w:ascii="Times New Roman" w:eastAsia="Times New Roman" w:hAnsi="Times New Roman" w:cs="Times New Roman"/>
        </w:rPr>
        <w:t xml:space="preserve">of </w:t>
      </w:r>
      <w:r w:rsidR="7E6055D8" w:rsidRPr="000A3D20">
        <w:rPr>
          <w:rFonts w:ascii="Times New Roman" w:eastAsia="Times New Roman" w:hAnsi="Times New Roman" w:cs="Times New Roman"/>
        </w:rPr>
        <w:t>the impact of drugs and alcohol on individual</w:t>
      </w:r>
      <w:r w:rsidR="5DB2C871" w:rsidRPr="000A3D20">
        <w:rPr>
          <w:rFonts w:ascii="Times New Roman" w:eastAsia="Times New Roman" w:hAnsi="Times New Roman" w:cs="Times New Roman"/>
        </w:rPr>
        <w:t xml:space="preserve">s and their communities. </w:t>
      </w:r>
      <w:r w:rsidR="00FD1A40" w:rsidRPr="000A3D20">
        <w:rPr>
          <w:rFonts w:ascii="Times New Roman" w:eastAsia="Times New Roman" w:hAnsi="Times New Roman" w:cs="Times New Roman"/>
        </w:rPr>
        <w:t>Individual</w:t>
      </w:r>
      <w:r w:rsidRPr="000A3D20">
        <w:rPr>
          <w:rFonts w:ascii="Times New Roman" w:eastAsia="Times New Roman" w:hAnsi="Times New Roman" w:cs="Times New Roman"/>
        </w:rPr>
        <w:t xml:space="preserve">, group and community educational programs and interventions designed to prevent and reduce alcohol and other drug use/abuse are offered </w:t>
      </w:r>
      <w:r w:rsidR="56B084C1" w:rsidRPr="000A3D20">
        <w:rPr>
          <w:rFonts w:ascii="Times New Roman" w:eastAsia="Times New Roman" w:hAnsi="Times New Roman" w:cs="Times New Roman"/>
        </w:rPr>
        <w:t>at the University of South Dakota</w:t>
      </w:r>
      <w:r w:rsidRPr="000A3D20">
        <w:rPr>
          <w:rFonts w:ascii="Times New Roman" w:eastAsia="Times New Roman" w:hAnsi="Times New Roman" w:cs="Times New Roman"/>
        </w:rPr>
        <w:t>.</w:t>
      </w:r>
      <w:r w:rsidR="2FB0BB01" w:rsidRPr="000A3D20">
        <w:rPr>
          <w:rFonts w:ascii="Times New Roman" w:eastAsia="Times New Roman" w:hAnsi="Times New Roman" w:cs="Times New Roman"/>
        </w:rPr>
        <w:t xml:space="preserve"> The Wellness </w:t>
      </w:r>
      <w:r w:rsidR="6CDD0DC0" w:rsidRPr="000A3D20">
        <w:rPr>
          <w:rFonts w:ascii="Times New Roman" w:eastAsia="Times New Roman" w:hAnsi="Times New Roman" w:cs="Times New Roman"/>
        </w:rPr>
        <w:t xml:space="preserve">Coalition, a University committee chaired by the Prevention Coordinator in the Student Counseling Center, provides </w:t>
      </w:r>
      <w:r w:rsidR="3C52BEC2" w:rsidRPr="000A3D20">
        <w:rPr>
          <w:rFonts w:ascii="Times New Roman" w:eastAsia="Times New Roman" w:hAnsi="Times New Roman" w:cs="Times New Roman"/>
        </w:rPr>
        <w:t xml:space="preserve">evidence-based alcohol education and prevention programs. </w:t>
      </w:r>
    </w:p>
    <w:p w14:paraId="75E6D30A" w14:textId="77777777" w:rsidR="006F7247" w:rsidRPr="000A3D20" w:rsidRDefault="006F7247" w:rsidP="006F2123">
      <w:pPr>
        <w:ind w:left="0"/>
        <w:rPr>
          <w:rFonts w:ascii="Times New Roman" w:eastAsia="Times New Roman" w:hAnsi="Times New Roman" w:cs="Times New Roman"/>
        </w:rPr>
      </w:pPr>
    </w:p>
    <w:p w14:paraId="7C1D5637" w14:textId="497D0006" w:rsidR="006F7247" w:rsidRDefault="00C21A74" w:rsidP="006F2123">
      <w:pPr>
        <w:ind w:left="0"/>
        <w:rPr>
          <w:rFonts w:ascii="Times New Roman" w:eastAsia="Times New Roman" w:hAnsi="Times New Roman" w:cs="Times New Roman"/>
        </w:rPr>
      </w:pPr>
      <w:r w:rsidRPr="000A3D20">
        <w:rPr>
          <w:rFonts w:ascii="Times New Roman" w:eastAsia="Times New Roman" w:hAnsi="Times New Roman" w:cs="Times New Roman"/>
        </w:rPr>
        <w:t>For more information</w:t>
      </w:r>
      <w:r w:rsidR="005A322A" w:rsidRPr="000A3D20">
        <w:rPr>
          <w:rFonts w:ascii="Times New Roman" w:eastAsia="Times New Roman" w:hAnsi="Times New Roman" w:cs="Times New Roman"/>
        </w:rPr>
        <w:t xml:space="preserve"> </w:t>
      </w:r>
      <w:r w:rsidR="00FD1A40" w:rsidRPr="000A3D20">
        <w:rPr>
          <w:rFonts w:ascii="Times New Roman" w:eastAsia="Times New Roman" w:hAnsi="Times New Roman" w:cs="Times New Roman"/>
        </w:rPr>
        <w:t>concerning</w:t>
      </w:r>
      <w:r w:rsidR="005A322A" w:rsidRPr="000A3D20">
        <w:rPr>
          <w:rFonts w:ascii="Times New Roman" w:eastAsia="Times New Roman" w:hAnsi="Times New Roman" w:cs="Times New Roman"/>
        </w:rPr>
        <w:t xml:space="preserve"> current programs, interventions and policies</w:t>
      </w:r>
      <w:r w:rsidRPr="000A3D20">
        <w:rPr>
          <w:rFonts w:ascii="Times New Roman" w:eastAsia="Times New Roman" w:hAnsi="Times New Roman" w:cs="Times New Roman"/>
        </w:rPr>
        <w:t xml:space="preserve">, contact </w:t>
      </w:r>
      <w:r w:rsidR="00F83A18">
        <w:rPr>
          <w:rFonts w:ascii="Times New Roman" w:eastAsia="Times New Roman" w:hAnsi="Times New Roman" w:cs="Times New Roman"/>
        </w:rPr>
        <w:t xml:space="preserve">the Vice President of Student Services/Dean of Students at </w:t>
      </w:r>
      <w:hyperlink r:id="rId32" w:history="1">
        <w:r w:rsidR="00F83A18" w:rsidRPr="000F6E54">
          <w:rPr>
            <w:rStyle w:val="Hyperlink"/>
            <w:rFonts w:ascii="Times New Roman" w:eastAsia="Times New Roman" w:hAnsi="Times New Roman" w:cs="Times New Roman"/>
          </w:rPr>
          <w:t>deanofstudents@usd.edu</w:t>
        </w:r>
      </w:hyperlink>
      <w:r w:rsidR="00F83A18">
        <w:rPr>
          <w:rFonts w:ascii="Times New Roman" w:eastAsia="Times New Roman" w:hAnsi="Times New Roman" w:cs="Times New Roman"/>
        </w:rPr>
        <w:t xml:space="preserve"> </w:t>
      </w:r>
      <w:r w:rsidR="00F83A18" w:rsidRPr="00AD44E7">
        <w:rPr>
          <w:rFonts w:ascii="Times New Roman" w:eastAsia="Times New Roman" w:hAnsi="Times New Roman" w:cs="Times New Roman"/>
        </w:rPr>
        <w:t xml:space="preserve">and </w:t>
      </w:r>
      <w:r w:rsidR="00F83A18">
        <w:rPr>
          <w:rFonts w:ascii="Times New Roman" w:eastAsia="Times New Roman" w:hAnsi="Times New Roman" w:cs="Times New Roman"/>
        </w:rPr>
        <w:t>(605) 658-3555.</w:t>
      </w:r>
    </w:p>
    <w:p w14:paraId="77B6BA35" w14:textId="77777777" w:rsidR="001F7A9E" w:rsidRDefault="001F7A9E" w:rsidP="006F2123">
      <w:pPr>
        <w:ind w:left="0"/>
        <w:outlineLvl w:val="3"/>
        <w:rPr>
          <w:rFonts w:ascii="Times New Roman" w:eastAsia="Times New Roman" w:hAnsi="Times New Roman" w:cs="Times New Roman"/>
          <w:b/>
          <w:bCs/>
        </w:rPr>
      </w:pPr>
    </w:p>
    <w:p w14:paraId="35C0316C" w14:textId="5B76CD81" w:rsidR="0095625F" w:rsidRDefault="0095625F" w:rsidP="00621F0E">
      <w:pPr>
        <w:pStyle w:val="Heading2"/>
      </w:pPr>
      <w:r w:rsidRPr="000A3D20">
        <w:t>Health Risks of Commonly Abused Substances</w:t>
      </w:r>
    </w:p>
    <w:p w14:paraId="46DEDA21" w14:textId="270D318C" w:rsidR="005F2D6B" w:rsidRDefault="00C546F4" w:rsidP="006F2123">
      <w:pPr>
        <w:ind w:left="0"/>
        <w:outlineLvl w:val="3"/>
        <w:rPr>
          <w:rFonts w:ascii="Times New Roman" w:eastAsia="Times New Roman" w:hAnsi="Times New Roman" w:cs="Times New Roman"/>
          <w:bCs/>
        </w:rPr>
      </w:pPr>
      <w:r>
        <w:rPr>
          <w:rFonts w:ascii="Times New Roman" w:eastAsia="Times New Roman" w:hAnsi="Times New Roman" w:cs="Times New Roman"/>
          <w:bCs/>
        </w:rPr>
        <w:t>The National In</w:t>
      </w:r>
      <w:r w:rsidR="00B965EE">
        <w:rPr>
          <w:rFonts w:ascii="Times New Roman" w:eastAsia="Times New Roman" w:hAnsi="Times New Roman" w:cs="Times New Roman"/>
          <w:bCs/>
        </w:rPr>
        <w:t>stitutes o</w:t>
      </w:r>
      <w:r w:rsidR="00775D53">
        <w:rPr>
          <w:rFonts w:ascii="Times New Roman" w:eastAsia="Times New Roman" w:hAnsi="Times New Roman" w:cs="Times New Roman"/>
          <w:bCs/>
        </w:rPr>
        <w:t>f Health</w:t>
      </w:r>
      <w:r w:rsidR="005439EE">
        <w:rPr>
          <w:rFonts w:ascii="Times New Roman" w:eastAsia="Times New Roman" w:hAnsi="Times New Roman" w:cs="Times New Roman"/>
          <w:bCs/>
        </w:rPr>
        <w:t xml:space="preserve"> (NIH)</w:t>
      </w:r>
      <w:r w:rsidR="00775D53">
        <w:rPr>
          <w:rFonts w:ascii="Times New Roman" w:eastAsia="Times New Roman" w:hAnsi="Times New Roman" w:cs="Times New Roman"/>
          <w:bCs/>
        </w:rPr>
        <w:t xml:space="preserve"> provides a summary of </w:t>
      </w:r>
      <w:r w:rsidR="0084131D">
        <w:rPr>
          <w:rFonts w:ascii="Times New Roman" w:eastAsia="Times New Roman" w:hAnsi="Times New Roman" w:cs="Times New Roman"/>
          <w:bCs/>
        </w:rPr>
        <w:t>the most commonly used drugs</w:t>
      </w:r>
      <w:r w:rsidR="00CF34CC">
        <w:rPr>
          <w:rFonts w:ascii="Times New Roman" w:eastAsia="Times New Roman" w:hAnsi="Times New Roman" w:cs="Times New Roman"/>
          <w:bCs/>
        </w:rPr>
        <w:t xml:space="preserve">, the possible health effects, and </w:t>
      </w:r>
      <w:r w:rsidR="005439EE">
        <w:rPr>
          <w:rFonts w:ascii="Times New Roman" w:eastAsia="Times New Roman" w:hAnsi="Times New Roman" w:cs="Times New Roman"/>
          <w:bCs/>
        </w:rPr>
        <w:t xml:space="preserve">treatment options. This resource is available at the NIH website: </w:t>
      </w:r>
    </w:p>
    <w:p w14:paraId="2798DFC1" w14:textId="77777777" w:rsidR="005439EE" w:rsidRPr="00C546F4" w:rsidRDefault="005439EE" w:rsidP="006F2123">
      <w:pPr>
        <w:ind w:left="0"/>
        <w:outlineLvl w:val="3"/>
        <w:rPr>
          <w:rFonts w:ascii="Times New Roman" w:eastAsia="Times New Roman" w:hAnsi="Times New Roman" w:cs="Times New Roman"/>
          <w:bCs/>
        </w:rPr>
      </w:pPr>
    </w:p>
    <w:p w14:paraId="6BF8695A" w14:textId="5B72E92D" w:rsidR="005F2D6B" w:rsidRPr="00DA615B" w:rsidRDefault="00F223EF" w:rsidP="00DA615B">
      <w:pPr>
        <w:outlineLvl w:val="3"/>
        <w:rPr>
          <w:rFonts w:ascii="Times New Roman" w:hAnsi="Times New Roman" w:cs="Times New Roman"/>
          <w:color w:val="000000"/>
          <w:shd w:val="clear" w:color="auto" w:fill="FFFFFF"/>
        </w:rPr>
      </w:pPr>
      <w:hyperlink r:id="rId33" w:history="1">
        <w:r w:rsidR="005F2D6B" w:rsidRPr="001F7A9E">
          <w:rPr>
            <w:rStyle w:val="Hyperlink"/>
            <w:rFonts w:ascii="Times New Roman" w:hAnsi="Times New Roman" w:cs="Times New Roman"/>
            <w:bCs/>
            <w:u w:val="none"/>
            <w:shd w:val="clear" w:color="auto" w:fill="FFFFFF"/>
          </w:rPr>
          <w:t>https://www.drugabuse.gov/sites/default/files/Commonly-Used-Drugs-Charts_final_June_2020_optimized.pdf</w:t>
        </w:r>
      </w:hyperlink>
      <w:r w:rsidR="00DA615B">
        <w:rPr>
          <w:rStyle w:val="Hyperlink"/>
          <w:rFonts w:ascii="Times New Roman" w:hAnsi="Times New Roman" w:cs="Times New Roman"/>
          <w:bCs/>
          <w:u w:val="none"/>
          <w:shd w:val="clear" w:color="auto" w:fill="FFFFFF"/>
        </w:rPr>
        <w:t>.</w:t>
      </w:r>
    </w:p>
    <w:p w14:paraId="47E2AA54" w14:textId="3F36AA1D" w:rsidR="005A322A" w:rsidRPr="000A3D20" w:rsidRDefault="005A322A" w:rsidP="00621F0E">
      <w:pPr>
        <w:pStyle w:val="Heading2"/>
      </w:pPr>
    </w:p>
    <w:tbl>
      <w:tblPr>
        <w:tblStyle w:val="TableGrid"/>
        <w:tblW w:w="0" w:type="auto"/>
        <w:tblLook w:val="0620" w:firstRow="1" w:lastRow="0" w:firstColumn="0" w:lastColumn="0" w:noHBand="1" w:noVBand="1"/>
      </w:tblPr>
      <w:tblGrid>
        <w:gridCol w:w="4788"/>
        <w:gridCol w:w="4788"/>
      </w:tblGrid>
      <w:tr w:rsidR="00DA615B" w:rsidRPr="000A3D20" w14:paraId="6C779FEB" w14:textId="77777777" w:rsidTr="00DA615B">
        <w:trPr>
          <w:tblHeader/>
        </w:trPr>
        <w:tc>
          <w:tcPr>
            <w:tcW w:w="4788" w:type="dxa"/>
          </w:tcPr>
          <w:p w14:paraId="533E22F4" w14:textId="2F29004A" w:rsidR="00DA615B" w:rsidRPr="000A3D20" w:rsidRDefault="00DA615B" w:rsidP="00DA615B">
            <w:pPr>
              <w:pStyle w:val="Heading2"/>
            </w:pPr>
            <w:r w:rsidRPr="000A3D20">
              <w:t>On-Campus Resources/Information</w:t>
            </w:r>
          </w:p>
        </w:tc>
        <w:tc>
          <w:tcPr>
            <w:tcW w:w="4788" w:type="dxa"/>
          </w:tcPr>
          <w:p w14:paraId="11CFD052" w14:textId="77777777" w:rsidR="00DA615B" w:rsidRPr="000A3D20" w:rsidRDefault="00DA615B" w:rsidP="006F2123">
            <w:pPr>
              <w:ind w:left="0"/>
              <w:rPr>
                <w:rFonts w:ascii="Times New Roman" w:eastAsia="Times New Roman" w:hAnsi="Times New Roman" w:cs="Times New Roman"/>
              </w:rPr>
            </w:pPr>
          </w:p>
        </w:tc>
      </w:tr>
      <w:tr w:rsidR="00E908D4" w:rsidRPr="000A3D20" w14:paraId="1DD02A8F" w14:textId="77777777" w:rsidTr="00DA615B">
        <w:tc>
          <w:tcPr>
            <w:tcW w:w="4788" w:type="dxa"/>
          </w:tcPr>
          <w:p w14:paraId="5DAD32E1" w14:textId="1F262A13" w:rsidR="00E908D4" w:rsidRPr="000A3D20" w:rsidRDefault="2EAF3104" w:rsidP="006F2123">
            <w:pPr>
              <w:ind w:left="0"/>
              <w:rPr>
                <w:rFonts w:ascii="Times New Roman" w:eastAsia="Times New Roman" w:hAnsi="Times New Roman" w:cs="Times New Roman"/>
              </w:rPr>
            </w:pPr>
            <w:r w:rsidRPr="000A3D20">
              <w:rPr>
                <w:rFonts w:ascii="Times New Roman" w:eastAsia="Times New Roman" w:hAnsi="Times New Roman" w:cs="Times New Roman"/>
              </w:rPr>
              <w:t>Student</w:t>
            </w:r>
            <w:r w:rsidR="7EBCEAFF" w:rsidRPr="000A3D20">
              <w:rPr>
                <w:rFonts w:ascii="Times New Roman" w:eastAsia="Times New Roman" w:hAnsi="Times New Roman" w:cs="Times New Roman"/>
              </w:rPr>
              <w:t xml:space="preserve"> Counseling Center</w:t>
            </w:r>
          </w:p>
        </w:tc>
        <w:tc>
          <w:tcPr>
            <w:tcW w:w="4788" w:type="dxa"/>
          </w:tcPr>
          <w:p w14:paraId="213BD995" w14:textId="5B663329" w:rsidR="00E908D4" w:rsidRPr="000A3D20" w:rsidRDefault="3AE48AF5" w:rsidP="006F2123">
            <w:pPr>
              <w:ind w:left="0"/>
              <w:rPr>
                <w:rFonts w:ascii="Times New Roman" w:eastAsia="Times New Roman" w:hAnsi="Times New Roman" w:cs="Times New Roman"/>
              </w:rPr>
            </w:pPr>
            <w:r w:rsidRPr="000A3D20">
              <w:rPr>
                <w:rFonts w:ascii="Times New Roman" w:eastAsia="Times New Roman" w:hAnsi="Times New Roman" w:cs="Times New Roman"/>
              </w:rPr>
              <w:t>(605) 658-3580</w:t>
            </w:r>
          </w:p>
          <w:p w14:paraId="5885BDD3" w14:textId="4B56E02A" w:rsidR="00E908D4" w:rsidRPr="000A3D20" w:rsidRDefault="00F223EF" w:rsidP="006F2123">
            <w:pPr>
              <w:ind w:left="0"/>
              <w:rPr>
                <w:rFonts w:ascii="Times New Roman" w:eastAsia="Times New Roman" w:hAnsi="Times New Roman" w:cs="Times New Roman"/>
              </w:rPr>
            </w:pPr>
            <w:hyperlink r:id="rId34" w:history="1">
              <w:r w:rsidR="00E55E04" w:rsidRPr="008543F3">
                <w:rPr>
                  <w:rStyle w:val="Hyperlink"/>
                  <w:rFonts w:ascii="Times New Roman" w:eastAsia="Times New Roman" w:hAnsi="Times New Roman" w:cs="Times New Roman"/>
                </w:rPr>
                <w:t>www.usd.edu/scc</w:t>
              </w:r>
            </w:hyperlink>
            <w:r w:rsidR="00E55E04">
              <w:rPr>
                <w:rFonts w:ascii="Times New Roman" w:eastAsia="Times New Roman" w:hAnsi="Times New Roman" w:cs="Times New Roman"/>
              </w:rPr>
              <w:t xml:space="preserve"> </w:t>
            </w:r>
          </w:p>
        </w:tc>
      </w:tr>
      <w:tr w:rsidR="00E908D4" w:rsidRPr="000A3D20" w14:paraId="17543B99" w14:textId="77777777" w:rsidTr="00DA615B">
        <w:tc>
          <w:tcPr>
            <w:tcW w:w="4788" w:type="dxa"/>
          </w:tcPr>
          <w:p w14:paraId="0E1C5309" w14:textId="4D7136A4" w:rsidR="00E908D4" w:rsidRPr="000A3D20" w:rsidRDefault="41B9EA03" w:rsidP="006F2123">
            <w:pPr>
              <w:ind w:left="0"/>
              <w:rPr>
                <w:rFonts w:ascii="Times New Roman" w:eastAsia="Times New Roman" w:hAnsi="Times New Roman" w:cs="Times New Roman"/>
              </w:rPr>
            </w:pPr>
            <w:r w:rsidRPr="000A3D20">
              <w:rPr>
                <w:rFonts w:ascii="Times New Roman" w:eastAsia="Times New Roman" w:hAnsi="Times New Roman" w:cs="Times New Roman"/>
              </w:rPr>
              <w:t>Student Health Services</w:t>
            </w:r>
          </w:p>
          <w:p w14:paraId="55FD80CC" w14:textId="4CD2E25D" w:rsidR="00E908D4" w:rsidRPr="000A3D20" w:rsidRDefault="00E908D4" w:rsidP="006F2123">
            <w:pPr>
              <w:ind w:left="0"/>
              <w:rPr>
                <w:rFonts w:ascii="Times New Roman" w:eastAsia="Times New Roman" w:hAnsi="Times New Roman" w:cs="Times New Roman"/>
              </w:rPr>
            </w:pPr>
          </w:p>
        </w:tc>
        <w:tc>
          <w:tcPr>
            <w:tcW w:w="4788" w:type="dxa"/>
          </w:tcPr>
          <w:p w14:paraId="62543D67" w14:textId="2B26BF32" w:rsidR="00E908D4" w:rsidRPr="000A3D20" w:rsidRDefault="41B9EA03" w:rsidP="006F2123">
            <w:pPr>
              <w:ind w:left="0"/>
              <w:rPr>
                <w:rFonts w:ascii="Times New Roman" w:hAnsi="Times New Roman" w:cs="Times New Roman"/>
              </w:rPr>
            </w:pPr>
            <w:r w:rsidRPr="000A3D20">
              <w:rPr>
                <w:rFonts w:ascii="Times New Roman" w:eastAsia="Times New Roman" w:hAnsi="Times New Roman" w:cs="Times New Roman"/>
              </w:rPr>
              <w:t>(605) 677-3700</w:t>
            </w:r>
          </w:p>
          <w:p w14:paraId="7942EB92" w14:textId="280EC0FB" w:rsidR="00E908D4" w:rsidRPr="000A3D20" w:rsidRDefault="00F223EF" w:rsidP="006F2123">
            <w:pPr>
              <w:ind w:left="0"/>
              <w:rPr>
                <w:rFonts w:ascii="Times New Roman" w:eastAsia="Times New Roman" w:hAnsi="Times New Roman" w:cs="Times New Roman"/>
              </w:rPr>
            </w:pPr>
            <w:hyperlink r:id="rId35" w:history="1">
              <w:r w:rsidR="00E55E04" w:rsidRPr="008543F3">
                <w:rPr>
                  <w:rStyle w:val="Hyperlink"/>
                  <w:rFonts w:ascii="Times New Roman" w:eastAsia="Times New Roman" w:hAnsi="Times New Roman" w:cs="Times New Roman"/>
                </w:rPr>
                <w:t>www.usd.edu/student-life/student-health</w:t>
              </w:r>
            </w:hyperlink>
            <w:r w:rsidR="00E55E04">
              <w:rPr>
                <w:rFonts w:ascii="Times New Roman" w:eastAsia="Times New Roman" w:hAnsi="Times New Roman" w:cs="Times New Roman"/>
              </w:rPr>
              <w:t xml:space="preserve"> </w:t>
            </w:r>
          </w:p>
        </w:tc>
      </w:tr>
      <w:tr w:rsidR="00E908D4" w:rsidRPr="000A3D20" w14:paraId="28D567B5" w14:textId="77777777" w:rsidTr="00DA615B">
        <w:tc>
          <w:tcPr>
            <w:tcW w:w="4788" w:type="dxa"/>
          </w:tcPr>
          <w:p w14:paraId="710DDAA3" w14:textId="144C7164" w:rsidR="00E908D4" w:rsidRPr="000A3D20" w:rsidRDefault="41B9EA03" w:rsidP="006F2123">
            <w:pPr>
              <w:ind w:left="0"/>
              <w:rPr>
                <w:rFonts w:ascii="Times New Roman" w:eastAsia="Times New Roman" w:hAnsi="Times New Roman" w:cs="Times New Roman"/>
              </w:rPr>
            </w:pPr>
            <w:r w:rsidRPr="000A3D20">
              <w:rPr>
                <w:rFonts w:ascii="Times New Roman" w:eastAsia="Times New Roman" w:hAnsi="Times New Roman" w:cs="Times New Roman"/>
              </w:rPr>
              <w:t xml:space="preserve">Student Rights &amp; </w:t>
            </w:r>
            <w:r w:rsidR="2A1AEF83" w:rsidRPr="000A3D20">
              <w:rPr>
                <w:rFonts w:ascii="Times New Roman" w:eastAsia="Times New Roman" w:hAnsi="Times New Roman" w:cs="Times New Roman"/>
              </w:rPr>
              <w:t>Responsibilities</w:t>
            </w:r>
            <w:r w:rsidRPr="000A3D20">
              <w:rPr>
                <w:rFonts w:ascii="Times New Roman" w:eastAsia="Times New Roman" w:hAnsi="Times New Roman" w:cs="Times New Roman"/>
              </w:rPr>
              <w:t xml:space="preserve"> </w:t>
            </w:r>
          </w:p>
        </w:tc>
        <w:tc>
          <w:tcPr>
            <w:tcW w:w="4788" w:type="dxa"/>
          </w:tcPr>
          <w:p w14:paraId="32B66FC8" w14:textId="13C086CC" w:rsidR="00E908D4" w:rsidRPr="000A3D20" w:rsidRDefault="0296F3A1" w:rsidP="006F2123">
            <w:pPr>
              <w:ind w:left="0"/>
              <w:rPr>
                <w:rFonts w:ascii="Times New Roman" w:eastAsia="Times New Roman" w:hAnsi="Times New Roman" w:cs="Times New Roman"/>
              </w:rPr>
            </w:pPr>
            <w:r w:rsidRPr="000A3D20">
              <w:rPr>
                <w:rFonts w:ascii="Times New Roman" w:eastAsia="Times New Roman" w:hAnsi="Times New Roman" w:cs="Times New Roman"/>
              </w:rPr>
              <w:t>(605) 658-3561</w:t>
            </w:r>
            <w:r w:rsidR="71124594" w:rsidRPr="000A3D20">
              <w:rPr>
                <w:rFonts w:ascii="Times New Roman" w:eastAsia="Times New Roman" w:hAnsi="Times New Roman" w:cs="Times New Roman"/>
              </w:rPr>
              <w:t xml:space="preserve"> </w:t>
            </w:r>
          </w:p>
          <w:p w14:paraId="3B899993" w14:textId="7C7D96FE" w:rsidR="00E908D4" w:rsidRPr="000A3D20" w:rsidRDefault="00F223EF" w:rsidP="006F2123">
            <w:pPr>
              <w:ind w:left="0"/>
              <w:rPr>
                <w:rFonts w:ascii="Times New Roman" w:eastAsia="Times New Roman" w:hAnsi="Times New Roman" w:cs="Times New Roman"/>
              </w:rPr>
            </w:pPr>
            <w:hyperlink r:id="rId36" w:history="1">
              <w:r w:rsidR="00E55E04" w:rsidRPr="008543F3">
                <w:rPr>
                  <w:rStyle w:val="Hyperlink"/>
                  <w:rFonts w:ascii="Times New Roman" w:eastAsia="Times New Roman" w:hAnsi="Times New Roman" w:cs="Times New Roman"/>
                </w:rPr>
                <w:t>www.usd.edu/srr</w:t>
              </w:r>
            </w:hyperlink>
            <w:r w:rsidR="00E55E04">
              <w:rPr>
                <w:rFonts w:ascii="Times New Roman" w:eastAsia="Times New Roman" w:hAnsi="Times New Roman" w:cs="Times New Roman"/>
              </w:rPr>
              <w:t xml:space="preserve"> </w:t>
            </w:r>
          </w:p>
        </w:tc>
      </w:tr>
      <w:tr w:rsidR="00E908D4" w:rsidRPr="000A3D20" w14:paraId="43FE3379" w14:textId="77777777" w:rsidTr="00DA615B">
        <w:tc>
          <w:tcPr>
            <w:tcW w:w="4788" w:type="dxa"/>
          </w:tcPr>
          <w:p w14:paraId="1DF85349" w14:textId="2AB2ACFC" w:rsidR="00E908D4" w:rsidRPr="000A3D20" w:rsidRDefault="568FB32F" w:rsidP="006F2123">
            <w:pPr>
              <w:ind w:left="0"/>
              <w:rPr>
                <w:rFonts w:ascii="Times New Roman" w:eastAsia="Times New Roman" w:hAnsi="Times New Roman" w:cs="Times New Roman"/>
              </w:rPr>
            </w:pPr>
            <w:r w:rsidRPr="000A3D20">
              <w:rPr>
                <w:rFonts w:ascii="Times New Roman" w:eastAsia="Times New Roman" w:hAnsi="Times New Roman" w:cs="Times New Roman"/>
              </w:rPr>
              <w:t xml:space="preserve">University Police Department </w:t>
            </w:r>
          </w:p>
        </w:tc>
        <w:tc>
          <w:tcPr>
            <w:tcW w:w="4788" w:type="dxa"/>
          </w:tcPr>
          <w:p w14:paraId="68701720" w14:textId="1766BA2A" w:rsidR="00E908D4" w:rsidRPr="000A3D20" w:rsidRDefault="519DDBF8" w:rsidP="006F2123">
            <w:pPr>
              <w:ind w:left="0"/>
              <w:rPr>
                <w:rFonts w:ascii="Times New Roman" w:eastAsia="Times New Roman" w:hAnsi="Times New Roman" w:cs="Times New Roman"/>
              </w:rPr>
            </w:pPr>
            <w:r w:rsidRPr="000A3D20">
              <w:rPr>
                <w:rFonts w:ascii="Times New Roman" w:eastAsia="Times New Roman" w:hAnsi="Times New Roman" w:cs="Times New Roman"/>
              </w:rPr>
              <w:t>(605) 658-6199</w:t>
            </w:r>
          </w:p>
          <w:p w14:paraId="5A9FEAC3" w14:textId="6DCC02CE" w:rsidR="00E908D4" w:rsidRPr="000A3D20" w:rsidRDefault="00F223EF" w:rsidP="006F2123">
            <w:pPr>
              <w:ind w:left="0"/>
              <w:rPr>
                <w:rFonts w:ascii="Times New Roman" w:eastAsia="Times New Roman" w:hAnsi="Times New Roman" w:cs="Times New Roman"/>
              </w:rPr>
            </w:pPr>
            <w:hyperlink r:id="rId37" w:history="1">
              <w:r w:rsidR="00E55E04" w:rsidRPr="008543F3">
                <w:rPr>
                  <w:rStyle w:val="Hyperlink"/>
                  <w:rFonts w:ascii="Times New Roman" w:eastAsia="Times New Roman" w:hAnsi="Times New Roman" w:cs="Times New Roman"/>
                </w:rPr>
                <w:t>www.usd.edu/upd</w:t>
              </w:r>
            </w:hyperlink>
            <w:r w:rsidR="00E55E04">
              <w:rPr>
                <w:rFonts w:ascii="Times New Roman" w:eastAsia="Times New Roman" w:hAnsi="Times New Roman" w:cs="Times New Roman"/>
              </w:rPr>
              <w:t xml:space="preserve"> </w:t>
            </w:r>
          </w:p>
        </w:tc>
      </w:tr>
      <w:tr w:rsidR="00E908D4" w:rsidRPr="000A3D20" w14:paraId="293A5656" w14:textId="77777777" w:rsidTr="00DA615B">
        <w:tc>
          <w:tcPr>
            <w:tcW w:w="4788" w:type="dxa"/>
          </w:tcPr>
          <w:p w14:paraId="0A0993BC" w14:textId="2104DEA5" w:rsidR="00E908D4" w:rsidRPr="000A3D20" w:rsidRDefault="7EBCEAFF" w:rsidP="006F2123">
            <w:pPr>
              <w:ind w:left="0"/>
              <w:rPr>
                <w:rFonts w:ascii="Times New Roman" w:eastAsia="Times New Roman" w:hAnsi="Times New Roman" w:cs="Times New Roman"/>
              </w:rPr>
            </w:pPr>
            <w:r w:rsidRPr="000A3D20">
              <w:rPr>
                <w:rFonts w:ascii="Times New Roman" w:eastAsia="Times New Roman" w:hAnsi="Times New Roman" w:cs="Times New Roman"/>
              </w:rPr>
              <w:t xml:space="preserve">Student Legal </w:t>
            </w:r>
            <w:r w:rsidR="0B9396B0" w:rsidRPr="000A3D20">
              <w:rPr>
                <w:rFonts w:ascii="Times New Roman" w:eastAsia="Times New Roman" w:hAnsi="Times New Roman" w:cs="Times New Roman"/>
              </w:rPr>
              <w:t>Aid</w:t>
            </w:r>
          </w:p>
        </w:tc>
        <w:tc>
          <w:tcPr>
            <w:tcW w:w="4788" w:type="dxa"/>
          </w:tcPr>
          <w:p w14:paraId="64015BB7" w14:textId="77D4E63D" w:rsidR="00E908D4" w:rsidRPr="000A3D20" w:rsidRDefault="4BBB77B6" w:rsidP="006F2123">
            <w:pPr>
              <w:ind w:left="0"/>
              <w:rPr>
                <w:rFonts w:ascii="Times New Roman" w:eastAsia="Times New Roman" w:hAnsi="Times New Roman" w:cs="Times New Roman"/>
              </w:rPr>
            </w:pPr>
            <w:r w:rsidRPr="000A3D20">
              <w:rPr>
                <w:rFonts w:ascii="Times New Roman" w:eastAsia="Times New Roman" w:hAnsi="Times New Roman" w:cs="Times New Roman"/>
              </w:rPr>
              <w:t>(605) 658-3584</w:t>
            </w:r>
          </w:p>
          <w:p w14:paraId="2C75408E" w14:textId="6641E47B" w:rsidR="00E908D4" w:rsidRPr="000A3D20" w:rsidRDefault="00F223EF" w:rsidP="006F2123">
            <w:pPr>
              <w:ind w:left="0"/>
              <w:rPr>
                <w:rFonts w:ascii="Times New Roman" w:eastAsia="Times New Roman" w:hAnsi="Times New Roman" w:cs="Times New Roman"/>
              </w:rPr>
            </w:pPr>
            <w:hyperlink r:id="rId38" w:history="1">
              <w:r w:rsidR="00E55E04" w:rsidRPr="008543F3">
                <w:rPr>
                  <w:rStyle w:val="Hyperlink"/>
                  <w:rFonts w:ascii="Times New Roman" w:eastAsia="Times New Roman" w:hAnsi="Times New Roman" w:cs="Times New Roman"/>
                </w:rPr>
                <w:t>www.usd.edu/sga</w:t>
              </w:r>
            </w:hyperlink>
            <w:r w:rsidR="00E55E04">
              <w:rPr>
                <w:rFonts w:ascii="Times New Roman" w:eastAsia="Times New Roman" w:hAnsi="Times New Roman" w:cs="Times New Roman"/>
              </w:rPr>
              <w:t xml:space="preserve"> </w:t>
            </w:r>
          </w:p>
        </w:tc>
      </w:tr>
      <w:tr w:rsidR="00E908D4" w:rsidRPr="000A3D20" w14:paraId="4126ECB8" w14:textId="77777777" w:rsidTr="00DA615B">
        <w:tc>
          <w:tcPr>
            <w:tcW w:w="4788" w:type="dxa"/>
          </w:tcPr>
          <w:p w14:paraId="3E0EF769" w14:textId="669951A5" w:rsidR="00E908D4" w:rsidRPr="000A3D20" w:rsidRDefault="7EBCEAFF" w:rsidP="006F2123">
            <w:pPr>
              <w:ind w:left="0"/>
              <w:rPr>
                <w:rFonts w:ascii="Times New Roman" w:eastAsia="Times New Roman" w:hAnsi="Times New Roman" w:cs="Times New Roman"/>
              </w:rPr>
            </w:pPr>
            <w:r w:rsidRPr="000A3D20">
              <w:rPr>
                <w:rFonts w:ascii="Times New Roman" w:eastAsia="Times New Roman" w:hAnsi="Times New Roman" w:cs="Times New Roman"/>
              </w:rPr>
              <w:t xml:space="preserve">Vice-President of Student </w:t>
            </w:r>
            <w:r w:rsidR="20FE2382" w:rsidRPr="000A3D20">
              <w:rPr>
                <w:rFonts w:ascii="Times New Roman" w:eastAsia="Times New Roman" w:hAnsi="Times New Roman" w:cs="Times New Roman"/>
              </w:rPr>
              <w:t>Services / Dean of Students</w:t>
            </w:r>
          </w:p>
        </w:tc>
        <w:tc>
          <w:tcPr>
            <w:tcW w:w="4788" w:type="dxa"/>
          </w:tcPr>
          <w:p w14:paraId="6C75566A" w14:textId="34725A1E" w:rsidR="00E908D4" w:rsidRPr="000A3D20" w:rsidRDefault="20FE2382" w:rsidP="006F2123">
            <w:pPr>
              <w:ind w:left="0"/>
              <w:rPr>
                <w:rFonts w:ascii="Times New Roman" w:eastAsia="Times New Roman" w:hAnsi="Times New Roman" w:cs="Times New Roman"/>
              </w:rPr>
            </w:pPr>
            <w:r w:rsidRPr="000A3D20">
              <w:rPr>
                <w:rFonts w:ascii="Times New Roman" w:eastAsia="Times New Roman" w:hAnsi="Times New Roman" w:cs="Times New Roman"/>
              </w:rPr>
              <w:t>(605) 658- 3555</w:t>
            </w:r>
          </w:p>
          <w:p w14:paraId="5F364CA3" w14:textId="4E8A0B6F" w:rsidR="00E908D4" w:rsidRPr="000A3D20" w:rsidRDefault="00F223EF" w:rsidP="006F2123">
            <w:pPr>
              <w:ind w:left="0"/>
              <w:rPr>
                <w:rFonts w:ascii="Times New Roman" w:eastAsia="Times New Roman" w:hAnsi="Times New Roman" w:cs="Times New Roman"/>
              </w:rPr>
            </w:pPr>
            <w:hyperlink r:id="rId39" w:history="1">
              <w:r w:rsidR="00E55E04" w:rsidRPr="008543F3">
                <w:rPr>
                  <w:rStyle w:val="Hyperlink"/>
                  <w:rFonts w:ascii="Times New Roman" w:eastAsia="Times New Roman" w:hAnsi="Times New Roman" w:cs="Times New Roman"/>
                </w:rPr>
                <w:t>www.usd.edu/student-life</w:t>
              </w:r>
            </w:hyperlink>
            <w:r w:rsidR="00E55E04">
              <w:rPr>
                <w:rFonts w:ascii="Times New Roman" w:eastAsia="Times New Roman" w:hAnsi="Times New Roman" w:cs="Times New Roman"/>
              </w:rPr>
              <w:t xml:space="preserve"> </w:t>
            </w:r>
          </w:p>
        </w:tc>
      </w:tr>
      <w:tr w:rsidR="00E908D4" w:rsidRPr="000A3D20" w14:paraId="73510507" w14:textId="77777777" w:rsidTr="00DA615B">
        <w:tc>
          <w:tcPr>
            <w:tcW w:w="4788" w:type="dxa"/>
          </w:tcPr>
          <w:p w14:paraId="0D543114" w14:textId="647DFE58" w:rsidR="00E908D4" w:rsidRPr="000A3D20" w:rsidRDefault="7EBCEAFF" w:rsidP="006F2123">
            <w:pPr>
              <w:ind w:left="0"/>
              <w:rPr>
                <w:rFonts w:ascii="Times New Roman" w:eastAsia="Times New Roman" w:hAnsi="Times New Roman" w:cs="Times New Roman"/>
              </w:rPr>
            </w:pPr>
            <w:r w:rsidRPr="000A3D20">
              <w:rPr>
                <w:rFonts w:ascii="Times New Roman" w:eastAsia="Times New Roman" w:hAnsi="Times New Roman" w:cs="Times New Roman"/>
              </w:rPr>
              <w:t>Employee Assistance Program</w:t>
            </w:r>
          </w:p>
        </w:tc>
        <w:tc>
          <w:tcPr>
            <w:tcW w:w="4788" w:type="dxa"/>
          </w:tcPr>
          <w:p w14:paraId="71EB84C2" w14:textId="786A48B7" w:rsidR="00E908D4" w:rsidRPr="000A3D20" w:rsidRDefault="00325CFC" w:rsidP="006F2123">
            <w:pPr>
              <w:ind w:left="0"/>
              <w:rPr>
                <w:rFonts w:ascii="Times New Roman" w:eastAsia="Times New Roman" w:hAnsi="Times New Roman" w:cs="Times New Roman"/>
              </w:rPr>
            </w:pPr>
            <w:r>
              <w:rPr>
                <w:rFonts w:ascii="Times New Roman" w:hAnsi="Times New Roman" w:cs="Times New Roman"/>
                <w:color w:val="363636"/>
                <w:shd w:val="clear" w:color="auto" w:fill="FFFFFF"/>
              </w:rPr>
              <w:t>(</w:t>
            </w:r>
            <w:r w:rsidRPr="001053E3">
              <w:rPr>
                <w:rFonts w:ascii="Times New Roman" w:hAnsi="Times New Roman" w:cs="Times New Roman"/>
                <w:color w:val="363636"/>
                <w:shd w:val="clear" w:color="auto" w:fill="FFFFFF"/>
              </w:rPr>
              <w:t>833</w:t>
            </w:r>
            <w:r>
              <w:rPr>
                <w:rFonts w:ascii="Times New Roman" w:hAnsi="Times New Roman" w:cs="Times New Roman"/>
                <w:color w:val="363636"/>
                <w:shd w:val="clear" w:color="auto" w:fill="FFFFFF"/>
              </w:rPr>
              <w:t xml:space="preserve">) </w:t>
            </w:r>
            <w:r w:rsidRPr="001053E3">
              <w:rPr>
                <w:rFonts w:ascii="Times New Roman" w:hAnsi="Times New Roman" w:cs="Times New Roman"/>
                <w:color w:val="363636"/>
                <w:shd w:val="clear" w:color="auto" w:fill="FFFFFF"/>
              </w:rPr>
              <w:t>955</w:t>
            </w:r>
            <w:r>
              <w:rPr>
                <w:rFonts w:ascii="Times New Roman" w:hAnsi="Times New Roman" w:cs="Times New Roman"/>
                <w:color w:val="363636"/>
                <w:shd w:val="clear" w:color="auto" w:fill="FFFFFF"/>
              </w:rPr>
              <w:t>-</w:t>
            </w:r>
            <w:r w:rsidRPr="001053E3">
              <w:rPr>
                <w:rFonts w:ascii="Times New Roman" w:hAnsi="Times New Roman" w:cs="Times New Roman"/>
                <w:color w:val="363636"/>
                <w:shd w:val="clear" w:color="auto" w:fill="FFFFFF"/>
              </w:rPr>
              <w:t>3403</w:t>
            </w:r>
            <w:r>
              <w:rPr>
                <w:rFonts w:ascii="Times New Roman" w:hAnsi="Times New Roman" w:cs="Times New Roman"/>
                <w:color w:val="363636"/>
                <w:shd w:val="clear" w:color="auto" w:fill="FFFFFF"/>
              </w:rPr>
              <w:t xml:space="preserve"> </w:t>
            </w:r>
            <w:hyperlink r:id="rId40" w:history="1">
              <w:r w:rsidRPr="00537A90">
                <w:rPr>
                  <w:rStyle w:val="Hyperlink"/>
                  <w:rFonts w:ascii="Times New Roman" w:eastAsia="Times New Roman" w:hAnsi="Times New Roman" w:cs="Times New Roman"/>
                </w:rPr>
                <w:t>https://www.guidanceresources.com</w:t>
              </w:r>
            </w:hyperlink>
            <w:r>
              <w:rPr>
                <w:rStyle w:val="Hyperlink"/>
                <w:rFonts w:ascii="Times New Roman" w:eastAsia="Times New Roman" w:hAnsi="Times New Roman" w:cs="Times New Roman"/>
                <w:color w:val="auto"/>
                <w:u w:val="none"/>
              </w:rPr>
              <w:t xml:space="preserve"> </w:t>
            </w:r>
            <w:r w:rsidR="171710CB" w:rsidRPr="000A3D20">
              <w:rPr>
                <w:rFonts w:ascii="Times New Roman" w:eastAsia="Times New Roman" w:hAnsi="Times New Roman" w:cs="Times New Roman"/>
              </w:rPr>
              <w:t xml:space="preserve">&amp; enter the company code </w:t>
            </w:r>
            <w:proofErr w:type="spellStart"/>
            <w:r w:rsidR="171710CB" w:rsidRPr="000A3D20">
              <w:rPr>
                <w:rFonts w:ascii="Times New Roman" w:eastAsia="Times New Roman" w:hAnsi="Times New Roman" w:cs="Times New Roman"/>
              </w:rPr>
              <w:t>southdakota</w:t>
            </w:r>
            <w:proofErr w:type="spellEnd"/>
            <w:r>
              <w:rPr>
                <w:rFonts w:ascii="Times New Roman" w:eastAsia="Times New Roman" w:hAnsi="Times New Roman" w:cs="Times New Roman"/>
              </w:rPr>
              <w:t xml:space="preserve"> to register </w:t>
            </w:r>
          </w:p>
        </w:tc>
      </w:tr>
    </w:tbl>
    <w:p w14:paraId="3BAAFCBB" w14:textId="4A56988B" w:rsidR="00C46431" w:rsidRPr="000A3D20" w:rsidRDefault="00C46431" w:rsidP="00621F0E">
      <w:pPr>
        <w:pStyle w:val="Heading2"/>
      </w:pPr>
    </w:p>
    <w:tbl>
      <w:tblPr>
        <w:tblStyle w:val="TableGrid"/>
        <w:tblW w:w="0" w:type="auto"/>
        <w:tblLook w:val="04A0" w:firstRow="1" w:lastRow="0" w:firstColumn="1" w:lastColumn="0" w:noHBand="0" w:noVBand="1"/>
      </w:tblPr>
      <w:tblGrid>
        <w:gridCol w:w="4788"/>
        <w:gridCol w:w="4788"/>
      </w:tblGrid>
      <w:tr w:rsidR="00DA615B" w:rsidRPr="000A3D20" w14:paraId="0A804002" w14:textId="77777777" w:rsidTr="00DA615B">
        <w:trPr>
          <w:tblHeader/>
        </w:trPr>
        <w:tc>
          <w:tcPr>
            <w:tcW w:w="4788" w:type="dxa"/>
          </w:tcPr>
          <w:p w14:paraId="386AD1B7" w14:textId="7726F757" w:rsidR="00DA615B" w:rsidRPr="000A3D20" w:rsidRDefault="00DA615B" w:rsidP="00DA615B">
            <w:pPr>
              <w:pStyle w:val="Heading2"/>
            </w:pPr>
            <w:r w:rsidRPr="000A3D20">
              <w:t>Off-Campus Resources/Information</w:t>
            </w:r>
          </w:p>
        </w:tc>
        <w:tc>
          <w:tcPr>
            <w:tcW w:w="4788" w:type="dxa"/>
          </w:tcPr>
          <w:p w14:paraId="74FC34BD" w14:textId="77777777" w:rsidR="00DA615B" w:rsidRPr="000A3D20" w:rsidRDefault="00DA615B" w:rsidP="006F2123">
            <w:pPr>
              <w:ind w:left="0"/>
              <w:rPr>
                <w:rFonts w:ascii="Times New Roman" w:eastAsia="Times New Roman" w:hAnsi="Times New Roman" w:cs="Times New Roman"/>
              </w:rPr>
            </w:pPr>
          </w:p>
        </w:tc>
      </w:tr>
      <w:tr w:rsidR="001E64E9" w:rsidRPr="000A3D20" w14:paraId="6C48AD71" w14:textId="77777777" w:rsidTr="61881CBD">
        <w:tc>
          <w:tcPr>
            <w:tcW w:w="4788" w:type="dxa"/>
          </w:tcPr>
          <w:p w14:paraId="234BE0BD" w14:textId="322111C3" w:rsidR="005A322A" w:rsidRPr="000A3D20" w:rsidRDefault="4AD3AF5F" w:rsidP="006F2123">
            <w:pPr>
              <w:ind w:left="0"/>
              <w:rPr>
                <w:rFonts w:ascii="Times New Roman" w:eastAsia="Times New Roman" w:hAnsi="Times New Roman" w:cs="Times New Roman"/>
              </w:rPr>
            </w:pPr>
            <w:r w:rsidRPr="000A3D20">
              <w:rPr>
                <w:rFonts w:ascii="Times New Roman" w:eastAsia="Times New Roman" w:hAnsi="Times New Roman" w:cs="Times New Roman"/>
              </w:rPr>
              <w:t xml:space="preserve">Vermillion </w:t>
            </w:r>
            <w:r w:rsidR="7EBCEAFF" w:rsidRPr="000A3D20">
              <w:rPr>
                <w:rFonts w:ascii="Times New Roman" w:eastAsia="Times New Roman" w:hAnsi="Times New Roman" w:cs="Times New Roman"/>
              </w:rPr>
              <w:t>Police Department – Emergency</w:t>
            </w:r>
          </w:p>
        </w:tc>
        <w:tc>
          <w:tcPr>
            <w:tcW w:w="4788" w:type="dxa"/>
          </w:tcPr>
          <w:p w14:paraId="30F96FF4" w14:textId="77777777" w:rsidR="005A322A" w:rsidRPr="000A3D20" w:rsidRDefault="7EBCEAFF" w:rsidP="006F2123">
            <w:pPr>
              <w:ind w:left="0"/>
              <w:rPr>
                <w:rFonts w:ascii="Times New Roman" w:eastAsia="Times New Roman" w:hAnsi="Times New Roman" w:cs="Times New Roman"/>
              </w:rPr>
            </w:pPr>
            <w:r w:rsidRPr="000A3D20">
              <w:rPr>
                <w:rFonts w:ascii="Times New Roman" w:eastAsia="Times New Roman" w:hAnsi="Times New Roman" w:cs="Times New Roman"/>
              </w:rPr>
              <w:t>911</w:t>
            </w:r>
          </w:p>
        </w:tc>
      </w:tr>
      <w:tr w:rsidR="001E64E9" w:rsidRPr="000A3D20" w14:paraId="365F7427" w14:textId="77777777" w:rsidTr="61881CBD">
        <w:trPr>
          <w:trHeight w:val="600"/>
        </w:trPr>
        <w:tc>
          <w:tcPr>
            <w:tcW w:w="4788" w:type="dxa"/>
          </w:tcPr>
          <w:p w14:paraId="3B32C508" w14:textId="7D8F8C31" w:rsidR="005A322A" w:rsidRPr="000A3D20" w:rsidRDefault="026798DE" w:rsidP="006F2123">
            <w:pPr>
              <w:ind w:left="0"/>
              <w:rPr>
                <w:rFonts w:ascii="Times New Roman" w:eastAsia="Times New Roman" w:hAnsi="Times New Roman" w:cs="Times New Roman"/>
              </w:rPr>
            </w:pPr>
            <w:r w:rsidRPr="000A3D20">
              <w:rPr>
                <w:rFonts w:ascii="Times New Roman" w:eastAsia="Times New Roman" w:hAnsi="Times New Roman" w:cs="Times New Roman"/>
              </w:rPr>
              <w:t xml:space="preserve">Vermillion </w:t>
            </w:r>
            <w:r w:rsidR="7EBCEAFF" w:rsidRPr="000A3D20">
              <w:rPr>
                <w:rFonts w:ascii="Times New Roman" w:eastAsia="Times New Roman" w:hAnsi="Times New Roman" w:cs="Times New Roman"/>
              </w:rPr>
              <w:t>Police Department – Non - Emergency</w:t>
            </w:r>
          </w:p>
        </w:tc>
        <w:tc>
          <w:tcPr>
            <w:tcW w:w="4788" w:type="dxa"/>
          </w:tcPr>
          <w:p w14:paraId="25BD9CD9" w14:textId="2908A88E" w:rsidR="00BD5ADB" w:rsidRPr="000A3D20" w:rsidRDefault="60397606" w:rsidP="006F2123">
            <w:pPr>
              <w:ind w:left="0"/>
              <w:rPr>
                <w:rFonts w:ascii="Times New Roman" w:eastAsia="Times New Roman" w:hAnsi="Times New Roman" w:cs="Times New Roman"/>
              </w:rPr>
            </w:pPr>
            <w:r w:rsidRPr="000A3D20">
              <w:rPr>
                <w:rFonts w:ascii="Times New Roman" w:eastAsia="Times New Roman" w:hAnsi="Times New Roman" w:cs="Times New Roman"/>
              </w:rPr>
              <w:t>(605) 677-</w:t>
            </w:r>
            <w:r w:rsidR="219BC133" w:rsidRPr="000A3D20">
              <w:rPr>
                <w:rFonts w:ascii="Times New Roman" w:eastAsia="Times New Roman" w:hAnsi="Times New Roman" w:cs="Times New Roman"/>
              </w:rPr>
              <w:t>7070</w:t>
            </w:r>
          </w:p>
          <w:p w14:paraId="7636FB9C" w14:textId="5E505182" w:rsidR="00E908D4" w:rsidRPr="000A3D20" w:rsidRDefault="00F223EF" w:rsidP="006F2123">
            <w:pPr>
              <w:ind w:left="0"/>
              <w:rPr>
                <w:rFonts w:ascii="Times New Roman" w:eastAsia="Times New Roman" w:hAnsi="Times New Roman" w:cs="Times New Roman"/>
              </w:rPr>
            </w:pPr>
            <w:hyperlink r:id="rId41" w:history="1">
              <w:r w:rsidR="00E55E04" w:rsidRPr="008543F3">
                <w:rPr>
                  <w:rStyle w:val="Hyperlink"/>
                  <w:rFonts w:ascii="Times New Roman" w:eastAsia="Times New Roman" w:hAnsi="Times New Roman" w:cs="Times New Roman"/>
                </w:rPr>
                <w:t>w</w:t>
              </w:r>
              <w:r w:rsidR="00E55E04" w:rsidRPr="008543F3">
                <w:rPr>
                  <w:rStyle w:val="Hyperlink"/>
                </w:rPr>
                <w:t>ww.</w:t>
              </w:r>
              <w:r w:rsidR="00E55E04" w:rsidRPr="008543F3">
                <w:rPr>
                  <w:rStyle w:val="Hyperlink"/>
                  <w:rFonts w:ascii="Times New Roman" w:eastAsia="Times New Roman" w:hAnsi="Times New Roman" w:cs="Times New Roman"/>
                </w:rPr>
                <w:t>vermillionpd.org</w:t>
              </w:r>
            </w:hyperlink>
            <w:r w:rsidR="00E55E04">
              <w:rPr>
                <w:rFonts w:ascii="Times New Roman" w:eastAsia="Times New Roman" w:hAnsi="Times New Roman" w:cs="Times New Roman"/>
              </w:rPr>
              <w:t xml:space="preserve"> </w:t>
            </w:r>
          </w:p>
        </w:tc>
      </w:tr>
      <w:tr w:rsidR="001E64E9" w:rsidRPr="000A3D20" w14:paraId="4E0C89D7" w14:textId="77777777" w:rsidTr="61881CBD">
        <w:tc>
          <w:tcPr>
            <w:tcW w:w="4788" w:type="dxa"/>
          </w:tcPr>
          <w:p w14:paraId="06F7C5FA" w14:textId="6E2C3481" w:rsidR="005A322A" w:rsidRPr="000A3D20" w:rsidRDefault="60397606" w:rsidP="006F2123">
            <w:pPr>
              <w:ind w:left="0"/>
              <w:rPr>
                <w:rFonts w:ascii="Times New Roman" w:eastAsia="Times New Roman" w:hAnsi="Times New Roman" w:cs="Times New Roman"/>
              </w:rPr>
            </w:pPr>
            <w:r w:rsidRPr="000A3D20">
              <w:rPr>
                <w:rFonts w:ascii="Times New Roman" w:eastAsia="Times New Roman" w:hAnsi="Times New Roman" w:cs="Times New Roman"/>
              </w:rPr>
              <w:t xml:space="preserve">Clay </w:t>
            </w:r>
            <w:r w:rsidR="7EBCEAFF" w:rsidRPr="000A3D20">
              <w:rPr>
                <w:rFonts w:ascii="Times New Roman" w:eastAsia="Times New Roman" w:hAnsi="Times New Roman" w:cs="Times New Roman"/>
              </w:rPr>
              <w:t>County Sheriff’s Office – Emergency</w:t>
            </w:r>
          </w:p>
        </w:tc>
        <w:tc>
          <w:tcPr>
            <w:tcW w:w="4788" w:type="dxa"/>
          </w:tcPr>
          <w:p w14:paraId="6A72B812" w14:textId="77777777" w:rsidR="005A322A" w:rsidRPr="000A3D20" w:rsidRDefault="7EBCEAFF" w:rsidP="006F2123">
            <w:pPr>
              <w:ind w:left="0"/>
              <w:rPr>
                <w:rFonts w:ascii="Times New Roman" w:eastAsia="Times New Roman" w:hAnsi="Times New Roman" w:cs="Times New Roman"/>
              </w:rPr>
            </w:pPr>
            <w:r w:rsidRPr="000A3D20">
              <w:rPr>
                <w:rFonts w:ascii="Times New Roman" w:eastAsia="Times New Roman" w:hAnsi="Times New Roman" w:cs="Times New Roman"/>
              </w:rPr>
              <w:t>911</w:t>
            </w:r>
          </w:p>
        </w:tc>
      </w:tr>
      <w:tr w:rsidR="001E64E9" w:rsidRPr="000A3D20" w14:paraId="1B99ED64" w14:textId="77777777" w:rsidTr="61881CBD">
        <w:tc>
          <w:tcPr>
            <w:tcW w:w="4788" w:type="dxa"/>
          </w:tcPr>
          <w:p w14:paraId="5210EE3F" w14:textId="37E35337" w:rsidR="005A322A" w:rsidRPr="000A3D20" w:rsidRDefault="78ED89B2" w:rsidP="006F2123">
            <w:pPr>
              <w:ind w:left="0"/>
              <w:rPr>
                <w:rFonts w:ascii="Times New Roman" w:eastAsia="Times New Roman" w:hAnsi="Times New Roman" w:cs="Times New Roman"/>
              </w:rPr>
            </w:pPr>
            <w:r w:rsidRPr="000A3D20">
              <w:rPr>
                <w:rFonts w:ascii="Times New Roman" w:eastAsia="Times New Roman" w:hAnsi="Times New Roman" w:cs="Times New Roman"/>
              </w:rPr>
              <w:t xml:space="preserve">Clay </w:t>
            </w:r>
            <w:r w:rsidR="7EBCEAFF" w:rsidRPr="000A3D20">
              <w:rPr>
                <w:rFonts w:ascii="Times New Roman" w:eastAsia="Times New Roman" w:hAnsi="Times New Roman" w:cs="Times New Roman"/>
              </w:rPr>
              <w:t>County Sheriff’s Office – Non-Emergency</w:t>
            </w:r>
          </w:p>
        </w:tc>
        <w:tc>
          <w:tcPr>
            <w:tcW w:w="4788" w:type="dxa"/>
          </w:tcPr>
          <w:p w14:paraId="590F4F7A" w14:textId="6D46E4D5" w:rsidR="00E908D4" w:rsidRPr="000A3D20" w:rsidRDefault="62038231" w:rsidP="006F2123">
            <w:pPr>
              <w:ind w:left="0"/>
              <w:rPr>
                <w:rFonts w:ascii="Times New Roman" w:eastAsia="Times New Roman" w:hAnsi="Times New Roman" w:cs="Times New Roman"/>
              </w:rPr>
            </w:pPr>
            <w:r w:rsidRPr="000A3D20">
              <w:rPr>
                <w:rFonts w:ascii="Times New Roman" w:eastAsia="Times New Roman" w:hAnsi="Times New Roman" w:cs="Times New Roman"/>
              </w:rPr>
              <w:t>(605) 677-7100</w:t>
            </w:r>
          </w:p>
          <w:p w14:paraId="43D69EE1" w14:textId="593A4717" w:rsidR="00E908D4" w:rsidRPr="000A3D20" w:rsidRDefault="00F223EF" w:rsidP="006F2123">
            <w:pPr>
              <w:ind w:left="0"/>
              <w:rPr>
                <w:rFonts w:ascii="Times New Roman" w:eastAsia="Times New Roman" w:hAnsi="Times New Roman" w:cs="Times New Roman"/>
              </w:rPr>
            </w:pPr>
            <w:hyperlink r:id="rId42" w:history="1">
              <w:r w:rsidR="00E55E04" w:rsidRPr="008543F3">
                <w:rPr>
                  <w:rStyle w:val="Hyperlink"/>
                  <w:rFonts w:ascii="Times New Roman" w:eastAsia="Times New Roman" w:hAnsi="Times New Roman" w:cs="Times New Roman"/>
                </w:rPr>
                <w:t>www.claysheriff.org/</w:t>
              </w:r>
            </w:hyperlink>
            <w:r w:rsidR="00E55E04">
              <w:rPr>
                <w:rFonts w:ascii="Times New Roman" w:eastAsia="Times New Roman" w:hAnsi="Times New Roman" w:cs="Times New Roman"/>
              </w:rPr>
              <w:t xml:space="preserve"> </w:t>
            </w:r>
          </w:p>
        </w:tc>
      </w:tr>
      <w:tr w:rsidR="001E64E9" w:rsidRPr="000A3D20" w14:paraId="32B47037" w14:textId="77777777" w:rsidTr="61881CBD">
        <w:tc>
          <w:tcPr>
            <w:tcW w:w="4788" w:type="dxa"/>
          </w:tcPr>
          <w:p w14:paraId="7B34CC06" w14:textId="054F2D1A" w:rsidR="00E908D4" w:rsidRPr="000A3D20" w:rsidRDefault="00461BE5" w:rsidP="006F2123">
            <w:pPr>
              <w:ind w:left="0"/>
              <w:rPr>
                <w:rFonts w:ascii="Times New Roman" w:eastAsia="Times New Roman" w:hAnsi="Times New Roman" w:cs="Times New Roman"/>
              </w:rPr>
            </w:pPr>
            <w:r w:rsidRPr="000A3D20">
              <w:rPr>
                <w:rFonts w:ascii="Times New Roman" w:eastAsia="Times New Roman" w:hAnsi="Times New Roman" w:cs="Times New Roman"/>
              </w:rPr>
              <w:t xml:space="preserve">Clay County </w:t>
            </w:r>
            <w:r w:rsidR="7EBCEAFF" w:rsidRPr="000A3D20">
              <w:rPr>
                <w:rFonts w:ascii="Times New Roman" w:eastAsia="Times New Roman" w:hAnsi="Times New Roman" w:cs="Times New Roman"/>
              </w:rPr>
              <w:t>State’s Attorney’s Office</w:t>
            </w:r>
          </w:p>
        </w:tc>
        <w:tc>
          <w:tcPr>
            <w:tcW w:w="4788" w:type="dxa"/>
          </w:tcPr>
          <w:p w14:paraId="3383F2F3" w14:textId="3382E434" w:rsidR="00BD5ADB" w:rsidRPr="000A3D20" w:rsidRDefault="00EE33CC" w:rsidP="006F2123">
            <w:pPr>
              <w:ind w:left="0"/>
              <w:rPr>
                <w:rFonts w:ascii="Times New Roman" w:eastAsia="Times New Roman" w:hAnsi="Times New Roman" w:cs="Times New Roman"/>
              </w:rPr>
            </w:pPr>
            <w:r w:rsidRPr="000A3D20">
              <w:rPr>
                <w:rFonts w:ascii="Times New Roman" w:eastAsia="Times New Roman" w:hAnsi="Times New Roman" w:cs="Times New Roman"/>
              </w:rPr>
              <w:t>(605) 677-7107</w:t>
            </w:r>
          </w:p>
          <w:p w14:paraId="680C15FD" w14:textId="41F99336" w:rsidR="00E908D4" w:rsidRPr="000A3D20" w:rsidRDefault="00F223EF" w:rsidP="006F2123">
            <w:pPr>
              <w:ind w:left="0"/>
              <w:rPr>
                <w:rFonts w:ascii="Times New Roman" w:eastAsia="Times New Roman" w:hAnsi="Times New Roman" w:cs="Times New Roman"/>
              </w:rPr>
            </w:pPr>
            <w:hyperlink r:id="rId43" w:history="1">
              <w:r w:rsidR="00E55E04" w:rsidRPr="008543F3">
                <w:rPr>
                  <w:rStyle w:val="Hyperlink"/>
                  <w:rFonts w:ascii="Times New Roman" w:eastAsia="Times New Roman" w:hAnsi="Times New Roman" w:cs="Times New Roman"/>
                </w:rPr>
                <w:t>www.claycountystatesattorney.org</w:t>
              </w:r>
            </w:hyperlink>
            <w:r w:rsidR="00E55E04">
              <w:rPr>
                <w:rFonts w:ascii="Times New Roman" w:eastAsia="Times New Roman" w:hAnsi="Times New Roman" w:cs="Times New Roman"/>
              </w:rPr>
              <w:t xml:space="preserve"> </w:t>
            </w:r>
          </w:p>
        </w:tc>
      </w:tr>
      <w:tr w:rsidR="00E908D4" w:rsidRPr="000A3D20" w14:paraId="084486E8" w14:textId="77777777" w:rsidTr="61881CBD">
        <w:tc>
          <w:tcPr>
            <w:tcW w:w="4788" w:type="dxa"/>
          </w:tcPr>
          <w:p w14:paraId="4F41B7A2" w14:textId="4C3A863F" w:rsidR="00E908D4" w:rsidRPr="000A3D20" w:rsidRDefault="00EE33CC" w:rsidP="006F2123">
            <w:pPr>
              <w:ind w:left="0"/>
              <w:rPr>
                <w:rFonts w:ascii="Times New Roman" w:eastAsia="Times New Roman" w:hAnsi="Times New Roman" w:cs="Times New Roman"/>
              </w:rPr>
            </w:pPr>
            <w:r w:rsidRPr="000A3D20">
              <w:rPr>
                <w:rFonts w:ascii="Times New Roman" w:eastAsia="Times New Roman" w:hAnsi="Times New Roman" w:cs="Times New Roman"/>
              </w:rPr>
              <w:t>Lewis &amp; Clark Behavioral Health Services</w:t>
            </w:r>
          </w:p>
        </w:tc>
        <w:tc>
          <w:tcPr>
            <w:tcW w:w="4788" w:type="dxa"/>
          </w:tcPr>
          <w:p w14:paraId="04B4F8C9" w14:textId="78104F09" w:rsidR="00E908D4" w:rsidRPr="000A3D20" w:rsidRDefault="00EE33CC" w:rsidP="006F2123">
            <w:pPr>
              <w:ind w:left="0"/>
              <w:rPr>
                <w:rFonts w:ascii="Times New Roman" w:eastAsia="Times New Roman" w:hAnsi="Times New Roman" w:cs="Times New Roman"/>
              </w:rPr>
            </w:pPr>
            <w:r w:rsidRPr="000A3D20">
              <w:rPr>
                <w:rFonts w:ascii="Times New Roman" w:eastAsia="Times New Roman" w:hAnsi="Times New Roman" w:cs="Times New Roman"/>
              </w:rPr>
              <w:t>(605) 665-4606</w:t>
            </w:r>
          </w:p>
          <w:p w14:paraId="45452260" w14:textId="5F5C94EC" w:rsidR="00E908D4" w:rsidRPr="000A3D20" w:rsidRDefault="00F223EF" w:rsidP="006F2123">
            <w:pPr>
              <w:ind w:left="0"/>
              <w:rPr>
                <w:rFonts w:ascii="Times New Roman" w:eastAsia="Times New Roman" w:hAnsi="Times New Roman" w:cs="Times New Roman"/>
              </w:rPr>
            </w:pPr>
            <w:hyperlink r:id="rId44" w:history="1">
              <w:r w:rsidR="00E55E04" w:rsidRPr="008543F3">
                <w:rPr>
                  <w:rStyle w:val="Hyperlink"/>
                  <w:rFonts w:ascii="Times New Roman" w:eastAsia="Times New Roman" w:hAnsi="Times New Roman" w:cs="Times New Roman"/>
                </w:rPr>
                <w:t>www.lcbhs.com/</w:t>
              </w:r>
            </w:hyperlink>
          </w:p>
        </w:tc>
      </w:tr>
      <w:tr w:rsidR="61881CBD" w:rsidRPr="000A3D20" w14:paraId="1866B144" w14:textId="77777777" w:rsidTr="61881CBD">
        <w:tc>
          <w:tcPr>
            <w:tcW w:w="4788" w:type="dxa"/>
          </w:tcPr>
          <w:p w14:paraId="25E84805" w14:textId="063A76F7" w:rsidR="00EE33CC" w:rsidRPr="000A3D20" w:rsidRDefault="00EE33CC" w:rsidP="006F2123">
            <w:pPr>
              <w:ind w:left="0"/>
              <w:rPr>
                <w:rFonts w:ascii="Times New Roman" w:eastAsia="Times New Roman" w:hAnsi="Times New Roman" w:cs="Times New Roman"/>
              </w:rPr>
            </w:pPr>
            <w:r w:rsidRPr="000A3D20">
              <w:rPr>
                <w:rFonts w:ascii="Times New Roman" w:eastAsia="Times New Roman" w:hAnsi="Times New Roman" w:cs="Times New Roman"/>
              </w:rPr>
              <w:t>Avera Addition &amp; Recovery Center – Sioux Falls</w:t>
            </w:r>
          </w:p>
        </w:tc>
        <w:tc>
          <w:tcPr>
            <w:tcW w:w="4788" w:type="dxa"/>
          </w:tcPr>
          <w:p w14:paraId="15175217" w14:textId="1C8C0FA8" w:rsidR="00EE33CC" w:rsidRPr="000A3D20" w:rsidRDefault="00EE33CC" w:rsidP="006F2123">
            <w:pPr>
              <w:ind w:left="0"/>
              <w:rPr>
                <w:rFonts w:ascii="Times New Roman" w:eastAsia="Times New Roman" w:hAnsi="Times New Roman" w:cs="Times New Roman"/>
              </w:rPr>
            </w:pPr>
            <w:r w:rsidRPr="000A3D20">
              <w:rPr>
                <w:rFonts w:ascii="Times New Roman" w:eastAsia="Times New Roman" w:hAnsi="Times New Roman" w:cs="Times New Roman"/>
              </w:rPr>
              <w:t>(605) 504-2222</w:t>
            </w:r>
          </w:p>
          <w:p w14:paraId="071D8DFB" w14:textId="652E2343" w:rsidR="00EE33CC" w:rsidRPr="000A3D20" w:rsidRDefault="00F223EF" w:rsidP="006F2123">
            <w:pPr>
              <w:ind w:left="0"/>
              <w:rPr>
                <w:rFonts w:ascii="Times New Roman" w:eastAsia="Times New Roman" w:hAnsi="Times New Roman" w:cs="Times New Roman"/>
              </w:rPr>
            </w:pPr>
            <w:hyperlink r:id="rId45">
              <w:r w:rsidR="00EE33CC" w:rsidRPr="000A3D20">
                <w:rPr>
                  <w:rStyle w:val="Hyperlink"/>
                  <w:rFonts w:ascii="Times New Roman" w:eastAsia="Times New Roman" w:hAnsi="Times New Roman" w:cs="Times New Roman"/>
                  <w:color w:val="auto"/>
                </w:rPr>
                <w:t>www.avera.org/services/behavioral-health/addiction-recovery/</w:t>
              </w:r>
            </w:hyperlink>
          </w:p>
        </w:tc>
      </w:tr>
    </w:tbl>
    <w:p w14:paraId="089F1C3E" w14:textId="77777777" w:rsidR="00F71A2D" w:rsidRDefault="00F71A2D" w:rsidP="006F2123">
      <w:pPr>
        <w:ind w:left="0"/>
        <w:rPr>
          <w:rFonts w:ascii="Times New Roman" w:eastAsia="Times New Roman" w:hAnsi="Times New Roman" w:cs="Times New Roman"/>
          <w:sz w:val="20"/>
          <w:szCs w:val="20"/>
        </w:rPr>
      </w:pPr>
    </w:p>
    <w:p w14:paraId="562D9D87" w14:textId="77777777" w:rsidR="002C3592" w:rsidRDefault="002C3592" w:rsidP="006F2123">
      <w:pPr>
        <w:ind w:left="0"/>
        <w:rPr>
          <w:rFonts w:ascii="Times New Roman" w:eastAsia="Times New Roman" w:hAnsi="Times New Roman" w:cs="Times New Roman"/>
          <w:sz w:val="20"/>
          <w:szCs w:val="20"/>
        </w:rPr>
      </w:pPr>
    </w:p>
    <w:p w14:paraId="57D04530" w14:textId="77777777" w:rsidR="002C3592" w:rsidRDefault="002C3592" w:rsidP="006F2123">
      <w:pPr>
        <w:ind w:left="0"/>
        <w:rPr>
          <w:rFonts w:ascii="Times New Roman" w:eastAsia="Times New Roman" w:hAnsi="Times New Roman" w:cs="Times New Roman"/>
          <w:sz w:val="20"/>
          <w:szCs w:val="20"/>
        </w:rPr>
      </w:pPr>
    </w:p>
    <w:p w14:paraId="1D334D8D" w14:textId="77777777" w:rsidR="002C3592" w:rsidRDefault="002C3592" w:rsidP="006F2123">
      <w:pPr>
        <w:ind w:left="0"/>
        <w:rPr>
          <w:rFonts w:ascii="Times New Roman" w:eastAsia="Times New Roman" w:hAnsi="Times New Roman" w:cs="Times New Roman"/>
          <w:sz w:val="20"/>
          <w:szCs w:val="20"/>
        </w:rPr>
      </w:pPr>
    </w:p>
    <w:p w14:paraId="1873B6A1" w14:textId="6BFB27D0" w:rsidR="0095625F" w:rsidRPr="000A3D20" w:rsidRDefault="0095625F" w:rsidP="006F2123">
      <w:pPr>
        <w:ind w:left="0"/>
        <w:rPr>
          <w:rFonts w:ascii="Times New Roman" w:eastAsia="Times New Roman" w:hAnsi="Times New Roman" w:cs="Times New Roman"/>
          <w:sz w:val="20"/>
          <w:szCs w:val="20"/>
        </w:rPr>
      </w:pPr>
      <w:r w:rsidRPr="000A3D20">
        <w:rPr>
          <w:rFonts w:ascii="Times New Roman" w:eastAsia="Times New Roman" w:hAnsi="Times New Roman" w:cs="Times New Roman"/>
          <w:sz w:val="20"/>
          <w:szCs w:val="20"/>
        </w:rPr>
        <w:t xml:space="preserve">In accordance with Americans </w:t>
      </w:r>
      <w:r w:rsidR="00FD1A40" w:rsidRPr="000A3D20">
        <w:rPr>
          <w:rFonts w:ascii="Times New Roman" w:eastAsia="Times New Roman" w:hAnsi="Times New Roman" w:cs="Times New Roman"/>
          <w:sz w:val="20"/>
          <w:szCs w:val="20"/>
        </w:rPr>
        <w:t>with</w:t>
      </w:r>
      <w:r w:rsidRPr="000A3D20">
        <w:rPr>
          <w:rFonts w:ascii="Times New Roman" w:eastAsia="Times New Roman" w:hAnsi="Times New Roman" w:cs="Times New Roman"/>
          <w:sz w:val="20"/>
          <w:szCs w:val="20"/>
        </w:rPr>
        <w:t xml:space="preserve"> Disabilities Act of 1990, no individual shall be discriminated against </w:t>
      </w:r>
      <w:proofErr w:type="gramStart"/>
      <w:r w:rsidRPr="000A3D20">
        <w:rPr>
          <w:rFonts w:ascii="Times New Roman" w:eastAsia="Times New Roman" w:hAnsi="Times New Roman" w:cs="Times New Roman"/>
          <w:sz w:val="20"/>
          <w:szCs w:val="20"/>
        </w:rPr>
        <w:t>on the basis of</w:t>
      </w:r>
      <w:proofErr w:type="gramEnd"/>
      <w:r w:rsidRPr="000A3D20">
        <w:rPr>
          <w:rFonts w:ascii="Times New Roman" w:eastAsia="Times New Roman" w:hAnsi="Times New Roman" w:cs="Times New Roman"/>
          <w:sz w:val="20"/>
          <w:szCs w:val="20"/>
        </w:rPr>
        <w:t xml:space="preserve"> disability in the full and equal enjoyment of the goods, services, facilities, privileges, advantages, or accommodations of the University. Further, no qualified individual with a disability shall, by reason of such disability, be excluded from participation in or be denied the benefits of the services, programs, or activities of the University or be subjected to discrimination by the University.</w:t>
      </w:r>
    </w:p>
    <w:p w14:paraId="573189D8" w14:textId="77777777" w:rsidR="00F71A2D" w:rsidRDefault="00F71A2D" w:rsidP="006F2123">
      <w:pPr>
        <w:ind w:left="0"/>
        <w:rPr>
          <w:rFonts w:ascii="Times New Roman" w:eastAsia="Times New Roman" w:hAnsi="Times New Roman" w:cs="Times New Roman"/>
          <w:i/>
          <w:iCs/>
          <w:sz w:val="20"/>
          <w:szCs w:val="20"/>
        </w:rPr>
      </w:pPr>
    </w:p>
    <w:p w14:paraId="36CD7BEE" w14:textId="291E7571" w:rsidR="61881CBD" w:rsidRPr="001E5BCC" w:rsidRDefault="68907B21" w:rsidP="001E5BCC">
      <w:pPr>
        <w:ind w:left="0"/>
        <w:jc w:val="center"/>
        <w:rPr>
          <w:rFonts w:ascii="Times New Roman" w:eastAsia="Times New Roman" w:hAnsi="Times New Roman" w:cs="Times New Roman"/>
          <w:i/>
          <w:iCs/>
          <w:sz w:val="18"/>
          <w:szCs w:val="18"/>
        </w:rPr>
      </w:pPr>
      <w:r w:rsidRPr="001E5BCC">
        <w:rPr>
          <w:rFonts w:ascii="Times New Roman" w:eastAsia="Times New Roman" w:hAnsi="Times New Roman" w:cs="Times New Roman"/>
          <w:i/>
          <w:iCs/>
          <w:sz w:val="18"/>
          <w:szCs w:val="18"/>
        </w:rPr>
        <w:t xml:space="preserve">Special thanks to the EIU Illinois </w:t>
      </w:r>
      <w:r w:rsidRPr="005019D5">
        <w:rPr>
          <w:rStyle w:val="Hyperlink"/>
          <w:rFonts w:ascii="Times New Roman" w:eastAsia="Times New Roman" w:hAnsi="Times New Roman" w:cs="Times New Roman"/>
          <w:i/>
          <w:iCs/>
          <w:color w:val="auto"/>
          <w:sz w:val="18"/>
          <w:szCs w:val="18"/>
          <w:u w:val="none"/>
        </w:rPr>
        <w:t>Higher Education Center</w:t>
      </w:r>
      <w:r w:rsidRPr="005019D5">
        <w:rPr>
          <w:rFonts w:ascii="Times New Roman" w:eastAsia="Times New Roman" w:hAnsi="Times New Roman" w:cs="Times New Roman"/>
          <w:i/>
          <w:iCs/>
          <w:sz w:val="18"/>
          <w:szCs w:val="18"/>
        </w:rPr>
        <w:t xml:space="preserve"> </w:t>
      </w:r>
      <w:r w:rsidRPr="001E5BCC">
        <w:rPr>
          <w:rFonts w:ascii="Times New Roman" w:eastAsia="Times New Roman" w:hAnsi="Times New Roman" w:cs="Times New Roman"/>
          <w:i/>
          <w:iCs/>
          <w:sz w:val="18"/>
          <w:szCs w:val="18"/>
        </w:rPr>
        <w:t xml:space="preserve">for </w:t>
      </w:r>
      <w:r w:rsidR="27356053" w:rsidRPr="001E5BCC">
        <w:rPr>
          <w:rFonts w:ascii="Times New Roman" w:eastAsia="Times New Roman" w:hAnsi="Times New Roman" w:cs="Times New Roman"/>
          <w:i/>
          <w:iCs/>
          <w:sz w:val="18"/>
          <w:szCs w:val="18"/>
        </w:rPr>
        <w:t>providing the reporting template for this document.</w:t>
      </w:r>
    </w:p>
    <w:p w14:paraId="2A320A64" w14:textId="77777777" w:rsidR="005A7D5B" w:rsidRDefault="005A7D5B" w:rsidP="006F2123">
      <w:pPr>
        <w:ind w:left="0"/>
      </w:pPr>
    </w:p>
    <w:sectPr w:rsidR="005A7D5B" w:rsidSect="00AD44E7">
      <w:footerReference w:type="default" r:id="rId4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F00E" w14:textId="77777777" w:rsidR="00F223EF" w:rsidRDefault="00F223EF" w:rsidP="00D67E52">
      <w:r>
        <w:separator/>
      </w:r>
    </w:p>
  </w:endnote>
  <w:endnote w:type="continuationSeparator" w:id="0">
    <w:p w14:paraId="49C53DAE" w14:textId="77777777" w:rsidR="00F223EF" w:rsidRDefault="00F223EF" w:rsidP="00D6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1EEA" w14:textId="6335A845" w:rsidR="006E39BB" w:rsidRPr="00F22387" w:rsidRDefault="006E39BB" w:rsidP="006E39BB">
    <w:pPr>
      <w:pStyle w:val="Footer"/>
      <w:ind w:left="0"/>
      <w:rPr>
        <w:rFonts w:ascii="Times New Roman" w:hAnsi="Times New Roman" w:cs="Times New Roman"/>
        <w:sz w:val="20"/>
        <w:szCs w:val="20"/>
      </w:rPr>
    </w:pPr>
    <w:r w:rsidRPr="00F22387">
      <w:rPr>
        <w:rFonts w:ascii="Times New Roman" w:hAnsi="Times New Roman" w:cs="Times New Roman"/>
        <w:sz w:val="20"/>
        <w:szCs w:val="20"/>
      </w:rPr>
      <w:t xml:space="preserve">University of South Dakota </w:t>
    </w:r>
    <w:r>
      <w:rPr>
        <w:rFonts w:ascii="Times New Roman" w:hAnsi="Times New Roman" w:cs="Times New Roman"/>
        <w:sz w:val="20"/>
        <w:szCs w:val="20"/>
      </w:rPr>
      <w:t>Annual Notification - 202</w:t>
    </w:r>
    <w:r w:rsidR="00B81D19">
      <w:rPr>
        <w:rFonts w:ascii="Times New Roman" w:hAnsi="Times New Roman" w:cs="Times New Roman"/>
        <w:sz w:val="20"/>
        <w:szCs w:val="20"/>
      </w:rPr>
      <w:t>2</w:t>
    </w:r>
    <w:r w:rsidRPr="00F22387">
      <w:rPr>
        <w:rFonts w:ascii="Times New Roman" w:hAnsi="Times New Roman" w:cs="Times New Roman"/>
        <w:sz w:val="20"/>
        <w:szCs w:val="20"/>
      </w:rPr>
      <w:tab/>
    </w:r>
    <w:r w:rsidRPr="00F22387">
      <w:rPr>
        <w:rFonts w:ascii="Times New Roman" w:hAnsi="Times New Roman" w:cs="Times New Roman"/>
        <w:sz w:val="20"/>
        <w:szCs w:val="20"/>
      </w:rPr>
      <w:tab/>
      <w:t xml:space="preserve">pg. </w:t>
    </w:r>
    <w:r w:rsidRPr="00F22387">
      <w:rPr>
        <w:rFonts w:ascii="Times New Roman" w:hAnsi="Times New Roman" w:cs="Times New Roman"/>
        <w:sz w:val="20"/>
        <w:szCs w:val="20"/>
      </w:rPr>
      <w:fldChar w:fldCharType="begin"/>
    </w:r>
    <w:r w:rsidRPr="00F22387">
      <w:rPr>
        <w:rFonts w:ascii="Times New Roman" w:hAnsi="Times New Roman" w:cs="Times New Roman"/>
        <w:sz w:val="20"/>
        <w:szCs w:val="20"/>
      </w:rPr>
      <w:instrText xml:space="preserve"> PAGE   \* MERGEFORMAT </w:instrText>
    </w:r>
    <w:r w:rsidRPr="00F22387">
      <w:rPr>
        <w:rFonts w:ascii="Times New Roman" w:hAnsi="Times New Roman" w:cs="Times New Roman"/>
        <w:sz w:val="20"/>
        <w:szCs w:val="20"/>
      </w:rPr>
      <w:fldChar w:fldCharType="separate"/>
    </w:r>
    <w:r>
      <w:rPr>
        <w:rFonts w:ascii="Times New Roman" w:hAnsi="Times New Roman" w:cs="Times New Roman"/>
        <w:sz w:val="20"/>
        <w:szCs w:val="20"/>
      </w:rPr>
      <w:t>16</w:t>
    </w:r>
    <w:r w:rsidRPr="00F22387">
      <w:rPr>
        <w:rFonts w:ascii="Times New Roman" w:hAnsi="Times New Roman" w:cs="Times New Roman"/>
        <w:noProof/>
        <w:sz w:val="20"/>
        <w:szCs w:val="20"/>
      </w:rPr>
      <w:fldChar w:fldCharType="end"/>
    </w:r>
  </w:p>
  <w:p w14:paraId="378AD4AB" w14:textId="045B06C1" w:rsidR="006E39BB" w:rsidRPr="00F22387" w:rsidRDefault="006E39BB" w:rsidP="006E39BB">
    <w:pPr>
      <w:pStyle w:val="Footer"/>
      <w:ind w:left="0"/>
      <w:rPr>
        <w:rFonts w:ascii="Times New Roman" w:hAnsi="Times New Roman" w:cs="Times New Roman"/>
        <w:sz w:val="20"/>
        <w:szCs w:val="20"/>
      </w:rPr>
    </w:pPr>
    <w:r w:rsidRPr="00F22387">
      <w:rPr>
        <w:rFonts w:ascii="Times New Roman" w:hAnsi="Times New Roman" w:cs="Times New Roman"/>
        <w:sz w:val="20"/>
        <w:szCs w:val="20"/>
      </w:rPr>
      <w:t>Drug-Free Schools &amp; Colleges [EDGAR Part 86]</w:t>
    </w:r>
  </w:p>
  <w:p w14:paraId="09800373" w14:textId="77777777" w:rsidR="006E39BB" w:rsidRDefault="006E3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87293" w14:textId="77777777" w:rsidR="00F223EF" w:rsidRDefault="00F223EF" w:rsidP="00D67E52">
      <w:r>
        <w:separator/>
      </w:r>
    </w:p>
  </w:footnote>
  <w:footnote w:type="continuationSeparator" w:id="0">
    <w:p w14:paraId="6B7FD36F" w14:textId="77777777" w:rsidR="00F223EF" w:rsidRDefault="00F223EF" w:rsidP="00D6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09E"/>
    <w:multiLevelType w:val="hybridMultilevel"/>
    <w:tmpl w:val="C9EE5BBA"/>
    <w:lvl w:ilvl="0" w:tplc="7396BF3C">
      <w:start w:val="1"/>
      <w:numFmt w:val="bullet"/>
      <w:lvlText w:val=""/>
      <w:lvlJc w:val="left"/>
      <w:pPr>
        <w:ind w:left="720" w:hanging="360"/>
      </w:pPr>
      <w:rPr>
        <w:rFonts w:ascii="Symbol" w:hAnsi="Symbol" w:hint="default"/>
      </w:rPr>
    </w:lvl>
    <w:lvl w:ilvl="1" w:tplc="F4AE4D4A">
      <w:start w:val="1"/>
      <w:numFmt w:val="bullet"/>
      <w:lvlText w:val=""/>
      <w:lvlJc w:val="left"/>
      <w:pPr>
        <w:ind w:left="1440" w:hanging="360"/>
      </w:pPr>
      <w:rPr>
        <w:rFonts w:ascii="Symbol" w:hAnsi="Symbol" w:hint="default"/>
      </w:rPr>
    </w:lvl>
    <w:lvl w:ilvl="2" w:tplc="87A67A42">
      <w:start w:val="1"/>
      <w:numFmt w:val="bullet"/>
      <w:lvlText w:val=""/>
      <w:lvlJc w:val="left"/>
      <w:pPr>
        <w:ind w:left="2160" w:hanging="360"/>
      </w:pPr>
      <w:rPr>
        <w:rFonts w:ascii="Wingdings" w:hAnsi="Wingdings" w:hint="default"/>
      </w:rPr>
    </w:lvl>
    <w:lvl w:ilvl="3" w:tplc="9BE66962">
      <w:start w:val="1"/>
      <w:numFmt w:val="bullet"/>
      <w:lvlText w:val=""/>
      <w:lvlJc w:val="left"/>
      <w:pPr>
        <w:ind w:left="2880" w:hanging="360"/>
      </w:pPr>
      <w:rPr>
        <w:rFonts w:ascii="Symbol" w:hAnsi="Symbol" w:hint="default"/>
      </w:rPr>
    </w:lvl>
    <w:lvl w:ilvl="4" w:tplc="5F103E9E">
      <w:start w:val="1"/>
      <w:numFmt w:val="bullet"/>
      <w:lvlText w:val="o"/>
      <w:lvlJc w:val="left"/>
      <w:pPr>
        <w:ind w:left="3600" w:hanging="360"/>
      </w:pPr>
      <w:rPr>
        <w:rFonts w:ascii="Courier New" w:hAnsi="Courier New" w:hint="default"/>
      </w:rPr>
    </w:lvl>
    <w:lvl w:ilvl="5" w:tplc="BE0E8E78">
      <w:start w:val="1"/>
      <w:numFmt w:val="bullet"/>
      <w:lvlText w:val=""/>
      <w:lvlJc w:val="left"/>
      <w:pPr>
        <w:ind w:left="4320" w:hanging="360"/>
      </w:pPr>
      <w:rPr>
        <w:rFonts w:ascii="Wingdings" w:hAnsi="Wingdings" w:hint="default"/>
      </w:rPr>
    </w:lvl>
    <w:lvl w:ilvl="6" w:tplc="1E26F7BC">
      <w:start w:val="1"/>
      <w:numFmt w:val="bullet"/>
      <w:lvlText w:val=""/>
      <w:lvlJc w:val="left"/>
      <w:pPr>
        <w:ind w:left="5040" w:hanging="360"/>
      </w:pPr>
      <w:rPr>
        <w:rFonts w:ascii="Symbol" w:hAnsi="Symbol" w:hint="default"/>
      </w:rPr>
    </w:lvl>
    <w:lvl w:ilvl="7" w:tplc="A812480C">
      <w:start w:val="1"/>
      <w:numFmt w:val="bullet"/>
      <w:lvlText w:val="o"/>
      <w:lvlJc w:val="left"/>
      <w:pPr>
        <w:ind w:left="5760" w:hanging="360"/>
      </w:pPr>
      <w:rPr>
        <w:rFonts w:ascii="Courier New" w:hAnsi="Courier New" w:hint="default"/>
      </w:rPr>
    </w:lvl>
    <w:lvl w:ilvl="8" w:tplc="75A48324">
      <w:start w:val="1"/>
      <w:numFmt w:val="bullet"/>
      <w:lvlText w:val=""/>
      <w:lvlJc w:val="left"/>
      <w:pPr>
        <w:ind w:left="6480" w:hanging="360"/>
      </w:pPr>
      <w:rPr>
        <w:rFonts w:ascii="Wingdings" w:hAnsi="Wingdings" w:hint="default"/>
      </w:rPr>
    </w:lvl>
  </w:abstractNum>
  <w:abstractNum w:abstractNumId="1" w15:restartNumberingAfterBreak="0">
    <w:nsid w:val="03EA52AB"/>
    <w:multiLevelType w:val="hybridMultilevel"/>
    <w:tmpl w:val="5300A23A"/>
    <w:lvl w:ilvl="0" w:tplc="083E74B4">
      <w:start w:val="1"/>
      <w:numFmt w:val="bullet"/>
      <w:lvlText w:val=""/>
      <w:lvlJc w:val="left"/>
      <w:pPr>
        <w:ind w:left="720" w:hanging="360"/>
      </w:pPr>
      <w:rPr>
        <w:rFonts w:ascii="Symbol" w:hAnsi="Symbol" w:hint="default"/>
      </w:rPr>
    </w:lvl>
    <w:lvl w:ilvl="1" w:tplc="BA0867BE">
      <w:start w:val="1"/>
      <w:numFmt w:val="bullet"/>
      <w:lvlText w:val=""/>
      <w:lvlJc w:val="left"/>
      <w:pPr>
        <w:ind w:left="1440" w:hanging="360"/>
      </w:pPr>
      <w:rPr>
        <w:rFonts w:ascii="Symbol" w:hAnsi="Symbol" w:hint="default"/>
      </w:rPr>
    </w:lvl>
    <w:lvl w:ilvl="2" w:tplc="48681404">
      <w:start w:val="1"/>
      <w:numFmt w:val="bullet"/>
      <w:lvlText w:val=""/>
      <w:lvlJc w:val="left"/>
      <w:pPr>
        <w:ind w:left="2160" w:hanging="360"/>
      </w:pPr>
      <w:rPr>
        <w:rFonts w:ascii="Wingdings" w:hAnsi="Wingdings" w:hint="default"/>
      </w:rPr>
    </w:lvl>
    <w:lvl w:ilvl="3" w:tplc="5DDE8A82">
      <w:start w:val="1"/>
      <w:numFmt w:val="bullet"/>
      <w:lvlText w:val=""/>
      <w:lvlJc w:val="left"/>
      <w:pPr>
        <w:ind w:left="2880" w:hanging="360"/>
      </w:pPr>
      <w:rPr>
        <w:rFonts w:ascii="Symbol" w:hAnsi="Symbol" w:hint="default"/>
      </w:rPr>
    </w:lvl>
    <w:lvl w:ilvl="4" w:tplc="1E68CB86">
      <w:start w:val="1"/>
      <w:numFmt w:val="bullet"/>
      <w:lvlText w:val="o"/>
      <w:lvlJc w:val="left"/>
      <w:pPr>
        <w:ind w:left="3600" w:hanging="360"/>
      </w:pPr>
      <w:rPr>
        <w:rFonts w:ascii="Courier New" w:hAnsi="Courier New" w:hint="default"/>
      </w:rPr>
    </w:lvl>
    <w:lvl w:ilvl="5" w:tplc="8438BFB0">
      <w:start w:val="1"/>
      <w:numFmt w:val="bullet"/>
      <w:lvlText w:val=""/>
      <w:lvlJc w:val="left"/>
      <w:pPr>
        <w:ind w:left="4320" w:hanging="360"/>
      </w:pPr>
      <w:rPr>
        <w:rFonts w:ascii="Wingdings" w:hAnsi="Wingdings" w:hint="default"/>
      </w:rPr>
    </w:lvl>
    <w:lvl w:ilvl="6" w:tplc="38D477E4">
      <w:start w:val="1"/>
      <w:numFmt w:val="bullet"/>
      <w:lvlText w:val=""/>
      <w:lvlJc w:val="left"/>
      <w:pPr>
        <w:ind w:left="5040" w:hanging="360"/>
      </w:pPr>
      <w:rPr>
        <w:rFonts w:ascii="Symbol" w:hAnsi="Symbol" w:hint="default"/>
      </w:rPr>
    </w:lvl>
    <w:lvl w:ilvl="7" w:tplc="E1A40F98">
      <w:start w:val="1"/>
      <w:numFmt w:val="bullet"/>
      <w:lvlText w:val="o"/>
      <w:lvlJc w:val="left"/>
      <w:pPr>
        <w:ind w:left="5760" w:hanging="360"/>
      </w:pPr>
      <w:rPr>
        <w:rFonts w:ascii="Courier New" w:hAnsi="Courier New" w:hint="default"/>
      </w:rPr>
    </w:lvl>
    <w:lvl w:ilvl="8" w:tplc="781EA2E6">
      <w:start w:val="1"/>
      <w:numFmt w:val="bullet"/>
      <w:lvlText w:val=""/>
      <w:lvlJc w:val="left"/>
      <w:pPr>
        <w:ind w:left="6480" w:hanging="360"/>
      </w:pPr>
      <w:rPr>
        <w:rFonts w:ascii="Wingdings" w:hAnsi="Wingdings" w:hint="default"/>
      </w:rPr>
    </w:lvl>
  </w:abstractNum>
  <w:abstractNum w:abstractNumId="2" w15:restartNumberingAfterBreak="0">
    <w:nsid w:val="05A70E2D"/>
    <w:multiLevelType w:val="hybridMultilevel"/>
    <w:tmpl w:val="2C7E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1ED0"/>
    <w:multiLevelType w:val="multilevel"/>
    <w:tmpl w:val="C2DCEDE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FC0623B"/>
    <w:multiLevelType w:val="hybridMultilevel"/>
    <w:tmpl w:val="7A440CFE"/>
    <w:lvl w:ilvl="0" w:tplc="B9429D84">
      <w:start w:val="1"/>
      <w:numFmt w:val="bullet"/>
      <w:lvlText w:val=""/>
      <w:lvlJc w:val="left"/>
      <w:pPr>
        <w:ind w:left="720" w:hanging="360"/>
      </w:pPr>
      <w:rPr>
        <w:rFonts w:ascii="Symbol" w:hAnsi="Symbol" w:hint="default"/>
      </w:rPr>
    </w:lvl>
    <w:lvl w:ilvl="1" w:tplc="697A0F44">
      <w:start w:val="1"/>
      <w:numFmt w:val="bullet"/>
      <w:lvlText w:val=""/>
      <w:lvlJc w:val="left"/>
      <w:pPr>
        <w:ind w:left="1440" w:hanging="360"/>
      </w:pPr>
      <w:rPr>
        <w:rFonts w:ascii="Symbol" w:hAnsi="Symbol" w:hint="default"/>
      </w:rPr>
    </w:lvl>
    <w:lvl w:ilvl="2" w:tplc="11426B98">
      <w:start w:val="1"/>
      <w:numFmt w:val="bullet"/>
      <w:lvlText w:val=""/>
      <w:lvlJc w:val="left"/>
      <w:pPr>
        <w:ind w:left="2160" w:hanging="360"/>
      </w:pPr>
      <w:rPr>
        <w:rFonts w:ascii="Wingdings" w:hAnsi="Wingdings" w:hint="default"/>
      </w:rPr>
    </w:lvl>
    <w:lvl w:ilvl="3" w:tplc="2CFE8EC6">
      <w:start w:val="1"/>
      <w:numFmt w:val="bullet"/>
      <w:lvlText w:val=""/>
      <w:lvlJc w:val="left"/>
      <w:pPr>
        <w:ind w:left="2880" w:hanging="360"/>
      </w:pPr>
      <w:rPr>
        <w:rFonts w:ascii="Symbol" w:hAnsi="Symbol" w:hint="default"/>
      </w:rPr>
    </w:lvl>
    <w:lvl w:ilvl="4" w:tplc="E2C891E2">
      <w:start w:val="1"/>
      <w:numFmt w:val="bullet"/>
      <w:lvlText w:val="o"/>
      <w:lvlJc w:val="left"/>
      <w:pPr>
        <w:ind w:left="3600" w:hanging="360"/>
      </w:pPr>
      <w:rPr>
        <w:rFonts w:ascii="Courier New" w:hAnsi="Courier New" w:hint="default"/>
      </w:rPr>
    </w:lvl>
    <w:lvl w:ilvl="5" w:tplc="01DCCBA6">
      <w:start w:val="1"/>
      <w:numFmt w:val="bullet"/>
      <w:lvlText w:val=""/>
      <w:lvlJc w:val="left"/>
      <w:pPr>
        <w:ind w:left="4320" w:hanging="360"/>
      </w:pPr>
      <w:rPr>
        <w:rFonts w:ascii="Wingdings" w:hAnsi="Wingdings" w:hint="default"/>
      </w:rPr>
    </w:lvl>
    <w:lvl w:ilvl="6" w:tplc="3ACE7574">
      <w:start w:val="1"/>
      <w:numFmt w:val="bullet"/>
      <w:lvlText w:val=""/>
      <w:lvlJc w:val="left"/>
      <w:pPr>
        <w:ind w:left="5040" w:hanging="360"/>
      </w:pPr>
      <w:rPr>
        <w:rFonts w:ascii="Symbol" w:hAnsi="Symbol" w:hint="default"/>
      </w:rPr>
    </w:lvl>
    <w:lvl w:ilvl="7" w:tplc="8856B032">
      <w:start w:val="1"/>
      <w:numFmt w:val="bullet"/>
      <w:lvlText w:val="o"/>
      <w:lvlJc w:val="left"/>
      <w:pPr>
        <w:ind w:left="5760" w:hanging="360"/>
      </w:pPr>
      <w:rPr>
        <w:rFonts w:ascii="Courier New" w:hAnsi="Courier New" w:hint="default"/>
      </w:rPr>
    </w:lvl>
    <w:lvl w:ilvl="8" w:tplc="06809AF8">
      <w:start w:val="1"/>
      <w:numFmt w:val="bullet"/>
      <w:lvlText w:val=""/>
      <w:lvlJc w:val="left"/>
      <w:pPr>
        <w:ind w:left="6480" w:hanging="360"/>
      </w:pPr>
      <w:rPr>
        <w:rFonts w:ascii="Wingdings" w:hAnsi="Wingdings" w:hint="default"/>
      </w:rPr>
    </w:lvl>
  </w:abstractNum>
  <w:abstractNum w:abstractNumId="5" w15:restartNumberingAfterBreak="0">
    <w:nsid w:val="166D0F3D"/>
    <w:multiLevelType w:val="hybridMultilevel"/>
    <w:tmpl w:val="A6D613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05524"/>
    <w:multiLevelType w:val="hybridMultilevel"/>
    <w:tmpl w:val="34AAD1EC"/>
    <w:lvl w:ilvl="0" w:tplc="FCD2AEC2">
      <w:start w:val="1"/>
      <w:numFmt w:val="bullet"/>
      <w:lvlText w:val=""/>
      <w:lvlJc w:val="left"/>
      <w:pPr>
        <w:ind w:left="720" w:hanging="360"/>
      </w:pPr>
      <w:rPr>
        <w:rFonts w:ascii="Symbol" w:hAnsi="Symbol" w:hint="default"/>
      </w:rPr>
    </w:lvl>
    <w:lvl w:ilvl="1" w:tplc="D0FE6124">
      <w:start w:val="1"/>
      <w:numFmt w:val="bullet"/>
      <w:lvlText w:val=""/>
      <w:lvlJc w:val="left"/>
      <w:pPr>
        <w:ind w:left="1440" w:hanging="360"/>
      </w:pPr>
      <w:rPr>
        <w:rFonts w:ascii="Symbol" w:hAnsi="Symbol" w:hint="default"/>
      </w:rPr>
    </w:lvl>
    <w:lvl w:ilvl="2" w:tplc="358452F4">
      <w:start w:val="1"/>
      <w:numFmt w:val="bullet"/>
      <w:lvlText w:val=""/>
      <w:lvlJc w:val="left"/>
      <w:pPr>
        <w:ind w:left="2160" w:hanging="360"/>
      </w:pPr>
      <w:rPr>
        <w:rFonts w:ascii="Wingdings" w:hAnsi="Wingdings" w:hint="default"/>
      </w:rPr>
    </w:lvl>
    <w:lvl w:ilvl="3" w:tplc="C660CDA6">
      <w:start w:val="1"/>
      <w:numFmt w:val="bullet"/>
      <w:lvlText w:val=""/>
      <w:lvlJc w:val="left"/>
      <w:pPr>
        <w:ind w:left="2880" w:hanging="360"/>
      </w:pPr>
      <w:rPr>
        <w:rFonts w:ascii="Symbol" w:hAnsi="Symbol" w:hint="default"/>
      </w:rPr>
    </w:lvl>
    <w:lvl w:ilvl="4" w:tplc="CDF00476">
      <w:start w:val="1"/>
      <w:numFmt w:val="bullet"/>
      <w:lvlText w:val="o"/>
      <w:lvlJc w:val="left"/>
      <w:pPr>
        <w:ind w:left="3600" w:hanging="360"/>
      </w:pPr>
      <w:rPr>
        <w:rFonts w:ascii="Courier New" w:hAnsi="Courier New" w:hint="default"/>
      </w:rPr>
    </w:lvl>
    <w:lvl w:ilvl="5" w:tplc="62C6E51A">
      <w:start w:val="1"/>
      <w:numFmt w:val="bullet"/>
      <w:lvlText w:val=""/>
      <w:lvlJc w:val="left"/>
      <w:pPr>
        <w:ind w:left="4320" w:hanging="360"/>
      </w:pPr>
      <w:rPr>
        <w:rFonts w:ascii="Wingdings" w:hAnsi="Wingdings" w:hint="default"/>
      </w:rPr>
    </w:lvl>
    <w:lvl w:ilvl="6" w:tplc="B608EA40">
      <w:start w:val="1"/>
      <w:numFmt w:val="bullet"/>
      <w:lvlText w:val=""/>
      <w:lvlJc w:val="left"/>
      <w:pPr>
        <w:ind w:left="5040" w:hanging="360"/>
      </w:pPr>
      <w:rPr>
        <w:rFonts w:ascii="Symbol" w:hAnsi="Symbol" w:hint="default"/>
      </w:rPr>
    </w:lvl>
    <w:lvl w:ilvl="7" w:tplc="4B6857E0">
      <w:start w:val="1"/>
      <w:numFmt w:val="bullet"/>
      <w:lvlText w:val="o"/>
      <w:lvlJc w:val="left"/>
      <w:pPr>
        <w:ind w:left="5760" w:hanging="360"/>
      </w:pPr>
      <w:rPr>
        <w:rFonts w:ascii="Courier New" w:hAnsi="Courier New" w:hint="default"/>
      </w:rPr>
    </w:lvl>
    <w:lvl w:ilvl="8" w:tplc="A992E224">
      <w:start w:val="1"/>
      <w:numFmt w:val="bullet"/>
      <w:lvlText w:val=""/>
      <w:lvlJc w:val="left"/>
      <w:pPr>
        <w:ind w:left="6480" w:hanging="360"/>
      </w:pPr>
      <w:rPr>
        <w:rFonts w:ascii="Wingdings" w:hAnsi="Wingdings" w:hint="default"/>
      </w:rPr>
    </w:lvl>
  </w:abstractNum>
  <w:abstractNum w:abstractNumId="7" w15:restartNumberingAfterBreak="0">
    <w:nsid w:val="182A3A0D"/>
    <w:multiLevelType w:val="multilevel"/>
    <w:tmpl w:val="897E1118"/>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8" w15:restartNumberingAfterBreak="0">
    <w:nsid w:val="1B680A77"/>
    <w:multiLevelType w:val="multilevel"/>
    <w:tmpl w:val="45EAAA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7B132B"/>
    <w:multiLevelType w:val="multilevel"/>
    <w:tmpl w:val="1EF617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F71582"/>
    <w:multiLevelType w:val="hybridMultilevel"/>
    <w:tmpl w:val="93209E16"/>
    <w:lvl w:ilvl="0" w:tplc="36FCDDD8">
      <w:start w:val="1"/>
      <w:numFmt w:val="bullet"/>
      <w:lvlText w:val=""/>
      <w:lvlJc w:val="left"/>
      <w:pPr>
        <w:ind w:left="720" w:hanging="360"/>
      </w:pPr>
      <w:rPr>
        <w:rFonts w:ascii="Symbol" w:hAnsi="Symbol" w:hint="default"/>
      </w:rPr>
    </w:lvl>
    <w:lvl w:ilvl="1" w:tplc="5EAEBD36">
      <w:start w:val="1"/>
      <w:numFmt w:val="bullet"/>
      <w:lvlText w:val=""/>
      <w:lvlJc w:val="left"/>
      <w:pPr>
        <w:ind w:left="1440" w:hanging="360"/>
      </w:pPr>
      <w:rPr>
        <w:rFonts w:ascii="Symbol" w:hAnsi="Symbol" w:hint="default"/>
      </w:rPr>
    </w:lvl>
    <w:lvl w:ilvl="2" w:tplc="6E8EC1C2">
      <w:start w:val="1"/>
      <w:numFmt w:val="bullet"/>
      <w:lvlText w:val=""/>
      <w:lvlJc w:val="left"/>
      <w:pPr>
        <w:ind w:left="2160" w:hanging="360"/>
      </w:pPr>
      <w:rPr>
        <w:rFonts w:ascii="Wingdings" w:hAnsi="Wingdings" w:hint="default"/>
      </w:rPr>
    </w:lvl>
    <w:lvl w:ilvl="3" w:tplc="D4008766">
      <w:start w:val="1"/>
      <w:numFmt w:val="bullet"/>
      <w:lvlText w:val=""/>
      <w:lvlJc w:val="left"/>
      <w:pPr>
        <w:ind w:left="2880" w:hanging="360"/>
      </w:pPr>
      <w:rPr>
        <w:rFonts w:ascii="Symbol" w:hAnsi="Symbol" w:hint="default"/>
      </w:rPr>
    </w:lvl>
    <w:lvl w:ilvl="4" w:tplc="D942558C">
      <w:start w:val="1"/>
      <w:numFmt w:val="bullet"/>
      <w:lvlText w:val="o"/>
      <w:lvlJc w:val="left"/>
      <w:pPr>
        <w:ind w:left="3600" w:hanging="360"/>
      </w:pPr>
      <w:rPr>
        <w:rFonts w:ascii="Courier New" w:hAnsi="Courier New" w:hint="default"/>
      </w:rPr>
    </w:lvl>
    <w:lvl w:ilvl="5" w:tplc="49FA5452">
      <w:start w:val="1"/>
      <w:numFmt w:val="bullet"/>
      <w:lvlText w:val=""/>
      <w:lvlJc w:val="left"/>
      <w:pPr>
        <w:ind w:left="4320" w:hanging="360"/>
      </w:pPr>
      <w:rPr>
        <w:rFonts w:ascii="Wingdings" w:hAnsi="Wingdings" w:hint="default"/>
      </w:rPr>
    </w:lvl>
    <w:lvl w:ilvl="6" w:tplc="6024E324">
      <w:start w:val="1"/>
      <w:numFmt w:val="bullet"/>
      <w:lvlText w:val=""/>
      <w:lvlJc w:val="left"/>
      <w:pPr>
        <w:ind w:left="5040" w:hanging="360"/>
      </w:pPr>
      <w:rPr>
        <w:rFonts w:ascii="Symbol" w:hAnsi="Symbol" w:hint="default"/>
      </w:rPr>
    </w:lvl>
    <w:lvl w:ilvl="7" w:tplc="6FE2A55C">
      <w:start w:val="1"/>
      <w:numFmt w:val="bullet"/>
      <w:lvlText w:val="o"/>
      <w:lvlJc w:val="left"/>
      <w:pPr>
        <w:ind w:left="5760" w:hanging="360"/>
      </w:pPr>
      <w:rPr>
        <w:rFonts w:ascii="Courier New" w:hAnsi="Courier New" w:hint="default"/>
      </w:rPr>
    </w:lvl>
    <w:lvl w:ilvl="8" w:tplc="33CEDBA6">
      <w:start w:val="1"/>
      <w:numFmt w:val="bullet"/>
      <w:lvlText w:val=""/>
      <w:lvlJc w:val="left"/>
      <w:pPr>
        <w:ind w:left="6480" w:hanging="360"/>
      </w:pPr>
      <w:rPr>
        <w:rFonts w:ascii="Wingdings" w:hAnsi="Wingdings" w:hint="default"/>
      </w:rPr>
    </w:lvl>
  </w:abstractNum>
  <w:abstractNum w:abstractNumId="11" w15:restartNumberingAfterBreak="0">
    <w:nsid w:val="2BBC08FD"/>
    <w:multiLevelType w:val="hybridMultilevel"/>
    <w:tmpl w:val="2FC05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57ACC"/>
    <w:multiLevelType w:val="multilevel"/>
    <w:tmpl w:val="83641B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7EB6AC4"/>
    <w:multiLevelType w:val="hybridMultilevel"/>
    <w:tmpl w:val="7C9046D4"/>
    <w:lvl w:ilvl="0" w:tplc="9FA4DC6E">
      <w:start w:val="1"/>
      <w:numFmt w:val="bullet"/>
      <w:lvlText w:val=""/>
      <w:lvlJc w:val="left"/>
      <w:pPr>
        <w:ind w:left="720" w:hanging="360"/>
      </w:pPr>
      <w:rPr>
        <w:rFonts w:ascii="Symbol" w:hAnsi="Symbol" w:hint="default"/>
      </w:rPr>
    </w:lvl>
    <w:lvl w:ilvl="1" w:tplc="22347BFC">
      <w:start w:val="1"/>
      <w:numFmt w:val="bullet"/>
      <w:lvlText w:val=""/>
      <w:lvlJc w:val="left"/>
      <w:pPr>
        <w:ind w:left="1440" w:hanging="360"/>
      </w:pPr>
      <w:rPr>
        <w:rFonts w:ascii="Symbol" w:hAnsi="Symbol" w:hint="default"/>
      </w:rPr>
    </w:lvl>
    <w:lvl w:ilvl="2" w:tplc="E3048D40">
      <w:start w:val="1"/>
      <w:numFmt w:val="bullet"/>
      <w:lvlText w:val=""/>
      <w:lvlJc w:val="left"/>
      <w:pPr>
        <w:ind w:left="2160" w:hanging="360"/>
      </w:pPr>
      <w:rPr>
        <w:rFonts w:ascii="Wingdings" w:hAnsi="Wingdings" w:hint="default"/>
      </w:rPr>
    </w:lvl>
    <w:lvl w:ilvl="3" w:tplc="65340DE0">
      <w:start w:val="1"/>
      <w:numFmt w:val="bullet"/>
      <w:lvlText w:val=""/>
      <w:lvlJc w:val="left"/>
      <w:pPr>
        <w:ind w:left="2880" w:hanging="360"/>
      </w:pPr>
      <w:rPr>
        <w:rFonts w:ascii="Symbol" w:hAnsi="Symbol" w:hint="default"/>
      </w:rPr>
    </w:lvl>
    <w:lvl w:ilvl="4" w:tplc="CC2C2B9C">
      <w:start w:val="1"/>
      <w:numFmt w:val="bullet"/>
      <w:lvlText w:val="o"/>
      <w:lvlJc w:val="left"/>
      <w:pPr>
        <w:ind w:left="3600" w:hanging="360"/>
      </w:pPr>
      <w:rPr>
        <w:rFonts w:ascii="Courier New" w:hAnsi="Courier New" w:hint="default"/>
      </w:rPr>
    </w:lvl>
    <w:lvl w:ilvl="5" w:tplc="59D83690">
      <w:start w:val="1"/>
      <w:numFmt w:val="bullet"/>
      <w:lvlText w:val=""/>
      <w:lvlJc w:val="left"/>
      <w:pPr>
        <w:ind w:left="4320" w:hanging="360"/>
      </w:pPr>
      <w:rPr>
        <w:rFonts w:ascii="Wingdings" w:hAnsi="Wingdings" w:hint="default"/>
      </w:rPr>
    </w:lvl>
    <w:lvl w:ilvl="6" w:tplc="C5447B62">
      <w:start w:val="1"/>
      <w:numFmt w:val="bullet"/>
      <w:lvlText w:val=""/>
      <w:lvlJc w:val="left"/>
      <w:pPr>
        <w:ind w:left="5040" w:hanging="360"/>
      </w:pPr>
      <w:rPr>
        <w:rFonts w:ascii="Symbol" w:hAnsi="Symbol" w:hint="default"/>
      </w:rPr>
    </w:lvl>
    <w:lvl w:ilvl="7" w:tplc="F0A68FC4">
      <w:start w:val="1"/>
      <w:numFmt w:val="bullet"/>
      <w:lvlText w:val="o"/>
      <w:lvlJc w:val="left"/>
      <w:pPr>
        <w:ind w:left="5760" w:hanging="360"/>
      </w:pPr>
      <w:rPr>
        <w:rFonts w:ascii="Courier New" w:hAnsi="Courier New" w:hint="default"/>
      </w:rPr>
    </w:lvl>
    <w:lvl w:ilvl="8" w:tplc="F95A8F44">
      <w:start w:val="1"/>
      <w:numFmt w:val="bullet"/>
      <w:lvlText w:val=""/>
      <w:lvlJc w:val="left"/>
      <w:pPr>
        <w:ind w:left="6480" w:hanging="360"/>
      </w:pPr>
      <w:rPr>
        <w:rFonts w:ascii="Wingdings" w:hAnsi="Wingdings" w:hint="default"/>
      </w:rPr>
    </w:lvl>
  </w:abstractNum>
  <w:abstractNum w:abstractNumId="14" w15:restartNumberingAfterBreak="0">
    <w:nsid w:val="38E03816"/>
    <w:multiLevelType w:val="hybridMultilevel"/>
    <w:tmpl w:val="EC344124"/>
    <w:lvl w:ilvl="0" w:tplc="70A60082">
      <w:start w:val="1"/>
      <w:numFmt w:val="bullet"/>
      <w:lvlText w:val=""/>
      <w:lvlJc w:val="left"/>
      <w:pPr>
        <w:ind w:left="720" w:hanging="360"/>
      </w:pPr>
      <w:rPr>
        <w:rFonts w:ascii="Symbol" w:hAnsi="Symbol" w:hint="default"/>
      </w:rPr>
    </w:lvl>
    <w:lvl w:ilvl="1" w:tplc="C93C8388">
      <w:start w:val="1"/>
      <w:numFmt w:val="bullet"/>
      <w:lvlText w:val=""/>
      <w:lvlJc w:val="left"/>
      <w:pPr>
        <w:ind w:left="1440" w:hanging="360"/>
      </w:pPr>
      <w:rPr>
        <w:rFonts w:ascii="Symbol" w:hAnsi="Symbol" w:hint="default"/>
      </w:rPr>
    </w:lvl>
    <w:lvl w:ilvl="2" w:tplc="5F780222">
      <w:start w:val="1"/>
      <w:numFmt w:val="bullet"/>
      <w:lvlText w:val=""/>
      <w:lvlJc w:val="left"/>
      <w:pPr>
        <w:ind w:left="2160" w:hanging="360"/>
      </w:pPr>
      <w:rPr>
        <w:rFonts w:ascii="Wingdings" w:hAnsi="Wingdings" w:hint="default"/>
      </w:rPr>
    </w:lvl>
    <w:lvl w:ilvl="3" w:tplc="0CECF556">
      <w:start w:val="1"/>
      <w:numFmt w:val="bullet"/>
      <w:lvlText w:val=""/>
      <w:lvlJc w:val="left"/>
      <w:pPr>
        <w:ind w:left="2880" w:hanging="360"/>
      </w:pPr>
      <w:rPr>
        <w:rFonts w:ascii="Symbol" w:hAnsi="Symbol" w:hint="default"/>
      </w:rPr>
    </w:lvl>
    <w:lvl w:ilvl="4" w:tplc="64BC16F4">
      <w:start w:val="1"/>
      <w:numFmt w:val="bullet"/>
      <w:lvlText w:val="o"/>
      <w:lvlJc w:val="left"/>
      <w:pPr>
        <w:ind w:left="3600" w:hanging="360"/>
      </w:pPr>
      <w:rPr>
        <w:rFonts w:ascii="Courier New" w:hAnsi="Courier New" w:hint="default"/>
      </w:rPr>
    </w:lvl>
    <w:lvl w:ilvl="5" w:tplc="CFFC7BF4">
      <w:start w:val="1"/>
      <w:numFmt w:val="bullet"/>
      <w:lvlText w:val=""/>
      <w:lvlJc w:val="left"/>
      <w:pPr>
        <w:ind w:left="4320" w:hanging="360"/>
      </w:pPr>
      <w:rPr>
        <w:rFonts w:ascii="Wingdings" w:hAnsi="Wingdings" w:hint="default"/>
      </w:rPr>
    </w:lvl>
    <w:lvl w:ilvl="6" w:tplc="C2304664">
      <w:start w:val="1"/>
      <w:numFmt w:val="bullet"/>
      <w:lvlText w:val=""/>
      <w:lvlJc w:val="left"/>
      <w:pPr>
        <w:ind w:left="5040" w:hanging="360"/>
      </w:pPr>
      <w:rPr>
        <w:rFonts w:ascii="Symbol" w:hAnsi="Symbol" w:hint="default"/>
      </w:rPr>
    </w:lvl>
    <w:lvl w:ilvl="7" w:tplc="F530E1F2">
      <w:start w:val="1"/>
      <w:numFmt w:val="bullet"/>
      <w:lvlText w:val="o"/>
      <w:lvlJc w:val="left"/>
      <w:pPr>
        <w:ind w:left="5760" w:hanging="360"/>
      </w:pPr>
      <w:rPr>
        <w:rFonts w:ascii="Courier New" w:hAnsi="Courier New" w:hint="default"/>
      </w:rPr>
    </w:lvl>
    <w:lvl w:ilvl="8" w:tplc="7EA26BFC">
      <w:start w:val="1"/>
      <w:numFmt w:val="bullet"/>
      <w:lvlText w:val=""/>
      <w:lvlJc w:val="left"/>
      <w:pPr>
        <w:ind w:left="6480" w:hanging="360"/>
      </w:pPr>
      <w:rPr>
        <w:rFonts w:ascii="Wingdings" w:hAnsi="Wingdings" w:hint="default"/>
      </w:rPr>
    </w:lvl>
  </w:abstractNum>
  <w:abstractNum w:abstractNumId="15" w15:restartNumberingAfterBreak="0">
    <w:nsid w:val="3E186706"/>
    <w:multiLevelType w:val="hybridMultilevel"/>
    <w:tmpl w:val="1988BF2C"/>
    <w:lvl w:ilvl="0" w:tplc="6AD882CA">
      <w:start w:val="1"/>
      <w:numFmt w:val="bullet"/>
      <w:lvlText w:val=""/>
      <w:lvlJc w:val="left"/>
      <w:pPr>
        <w:ind w:left="720" w:hanging="360"/>
      </w:pPr>
      <w:rPr>
        <w:rFonts w:ascii="Symbol" w:hAnsi="Symbol" w:hint="default"/>
      </w:rPr>
    </w:lvl>
    <w:lvl w:ilvl="1" w:tplc="03BCA89C">
      <w:start w:val="1"/>
      <w:numFmt w:val="bullet"/>
      <w:lvlText w:val=""/>
      <w:lvlJc w:val="left"/>
      <w:pPr>
        <w:ind w:left="1440" w:hanging="360"/>
      </w:pPr>
      <w:rPr>
        <w:rFonts w:ascii="Symbol" w:hAnsi="Symbol" w:hint="default"/>
      </w:rPr>
    </w:lvl>
    <w:lvl w:ilvl="2" w:tplc="E07EC058">
      <w:start w:val="1"/>
      <w:numFmt w:val="bullet"/>
      <w:lvlText w:val=""/>
      <w:lvlJc w:val="left"/>
      <w:pPr>
        <w:ind w:left="2160" w:hanging="360"/>
      </w:pPr>
      <w:rPr>
        <w:rFonts w:ascii="Wingdings" w:hAnsi="Wingdings" w:hint="default"/>
      </w:rPr>
    </w:lvl>
    <w:lvl w:ilvl="3" w:tplc="A2B8E43E">
      <w:start w:val="1"/>
      <w:numFmt w:val="bullet"/>
      <w:lvlText w:val=""/>
      <w:lvlJc w:val="left"/>
      <w:pPr>
        <w:ind w:left="2880" w:hanging="360"/>
      </w:pPr>
      <w:rPr>
        <w:rFonts w:ascii="Symbol" w:hAnsi="Symbol" w:hint="default"/>
      </w:rPr>
    </w:lvl>
    <w:lvl w:ilvl="4" w:tplc="BF26BBE0">
      <w:start w:val="1"/>
      <w:numFmt w:val="bullet"/>
      <w:lvlText w:val="o"/>
      <w:lvlJc w:val="left"/>
      <w:pPr>
        <w:ind w:left="3600" w:hanging="360"/>
      </w:pPr>
      <w:rPr>
        <w:rFonts w:ascii="Courier New" w:hAnsi="Courier New" w:hint="default"/>
      </w:rPr>
    </w:lvl>
    <w:lvl w:ilvl="5" w:tplc="200276F2">
      <w:start w:val="1"/>
      <w:numFmt w:val="bullet"/>
      <w:lvlText w:val=""/>
      <w:lvlJc w:val="left"/>
      <w:pPr>
        <w:ind w:left="4320" w:hanging="360"/>
      </w:pPr>
      <w:rPr>
        <w:rFonts w:ascii="Wingdings" w:hAnsi="Wingdings" w:hint="default"/>
      </w:rPr>
    </w:lvl>
    <w:lvl w:ilvl="6" w:tplc="BFA478A2">
      <w:start w:val="1"/>
      <w:numFmt w:val="bullet"/>
      <w:lvlText w:val=""/>
      <w:lvlJc w:val="left"/>
      <w:pPr>
        <w:ind w:left="5040" w:hanging="360"/>
      </w:pPr>
      <w:rPr>
        <w:rFonts w:ascii="Symbol" w:hAnsi="Symbol" w:hint="default"/>
      </w:rPr>
    </w:lvl>
    <w:lvl w:ilvl="7" w:tplc="8272E730">
      <w:start w:val="1"/>
      <w:numFmt w:val="bullet"/>
      <w:lvlText w:val="o"/>
      <w:lvlJc w:val="left"/>
      <w:pPr>
        <w:ind w:left="5760" w:hanging="360"/>
      </w:pPr>
      <w:rPr>
        <w:rFonts w:ascii="Courier New" w:hAnsi="Courier New" w:hint="default"/>
      </w:rPr>
    </w:lvl>
    <w:lvl w:ilvl="8" w:tplc="C3042824">
      <w:start w:val="1"/>
      <w:numFmt w:val="bullet"/>
      <w:lvlText w:val=""/>
      <w:lvlJc w:val="left"/>
      <w:pPr>
        <w:ind w:left="6480" w:hanging="360"/>
      </w:pPr>
      <w:rPr>
        <w:rFonts w:ascii="Wingdings" w:hAnsi="Wingdings" w:hint="default"/>
      </w:rPr>
    </w:lvl>
  </w:abstractNum>
  <w:abstractNum w:abstractNumId="16" w15:restartNumberingAfterBreak="0">
    <w:nsid w:val="3F16759F"/>
    <w:multiLevelType w:val="hybridMultilevel"/>
    <w:tmpl w:val="6E5C34AC"/>
    <w:lvl w:ilvl="0" w:tplc="2DEC321C">
      <w:start w:val="1"/>
      <w:numFmt w:val="bullet"/>
      <w:lvlText w:val=""/>
      <w:lvlJc w:val="left"/>
      <w:pPr>
        <w:ind w:left="720" w:hanging="360"/>
      </w:pPr>
      <w:rPr>
        <w:rFonts w:ascii="Symbol" w:hAnsi="Symbol" w:hint="default"/>
      </w:rPr>
    </w:lvl>
    <w:lvl w:ilvl="1" w:tplc="A96E4C1A">
      <w:start w:val="1"/>
      <w:numFmt w:val="bullet"/>
      <w:lvlText w:val=""/>
      <w:lvlJc w:val="left"/>
      <w:pPr>
        <w:ind w:left="1440" w:hanging="360"/>
      </w:pPr>
      <w:rPr>
        <w:rFonts w:ascii="Symbol" w:hAnsi="Symbol" w:hint="default"/>
      </w:rPr>
    </w:lvl>
    <w:lvl w:ilvl="2" w:tplc="1330765C">
      <w:start w:val="1"/>
      <w:numFmt w:val="bullet"/>
      <w:lvlText w:val=""/>
      <w:lvlJc w:val="left"/>
      <w:pPr>
        <w:ind w:left="2160" w:hanging="360"/>
      </w:pPr>
      <w:rPr>
        <w:rFonts w:ascii="Wingdings" w:hAnsi="Wingdings" w:hint="default"/>
      </w:rPr>
    </w:lvl>
    <w:lvl w:ilvl="3" w:tplc="370C333A">
      <w:start w:val="1"/>
      <w:numFmt w:val="bullet"/>
      <w:lvlText w:val=""/>
      <w:lvlJc w:val="left"/>
      <w:pPr>
        <w:ind w:left="2880" w:hanging="360"/>
      </w:pPr>
      <w:rPr>
        <w:rFonts w:ascii="Symbol" w:hAnsi="Symbol" w:hint="default"/>
      </w:rPr>
    </w:lvl>
    <w:lvl w:ilvl="4" w:tplc="88DE2C96">
      <w:start w:val="1"/>
      <w:numFmt w:val="bullet"/>
      <w:lvlText w:val="o"/>
      <w:lvlJc w:val="left"/>
      <w:pPr>
        <w:ind w:left="3600" w:hanging="360"/>
      </w:pPr>
      <w:rPr>
        <w:rFonts w:ascii="Courier New" w:hAnsi="Courier New" w:hint="default"/>
      </w:rPr>
    </w:lvl>
    <w:lvl w:ilvl="5" w:tplc="010C78E0">
      <w:start w:val="1"/>
      <w:numFmt w:val="bullet"/>
      <w:lvlText w:val=""/>
      <w:lvlJc w:val="left"/>
      <w:pPr>
        <w:ind w:left="4320" w:hanging="360"/>
      </w:pPr>
      <w:rPr>
        <w:rFonts w:ascii="Wingdings" w:hAnsi="Wingdings" w:hint="default"/>
      </w:rPr>
    </w:lvl>
    <w:lvl w:ilvl="6" w:tplc="91DA0680">
      <w:start w:val="1"/>
      <w:numFmt w:val="bullet"/>
      <w:lvlText w:val=""/>
      <w:lvlJc w:val="left"/>
      <w:pPr>
        <w:ind w:left="5040" w:hanging="360"/>
      </w:pPr>
      <w:rPr>
        <w:rFonts w:ascii="Symbol" w:hAnsi="Symbol" w:hint="default"/>
      </w:rPr>
    </w:lvl>
    <w:lvl w:ilvl="7" w:tplc="9B1A9B14">
      <w:start w:val="1"/>
      <w:numFmt w:val="bullet"/>
      <w:lvlText w:val="o"/>
      <w:lvlJc w:val="left"/>
      <w:pPr>
        <w:ind w:left="5760" w:hanging="360"/>
      </w:pPr>
      <w:rPr>
        <w:rFonts w:ascii="Courier New" w:hAnsi="Courier New" w:hint="default"/>
      </w:rPr>
    </w:lvl>
    <w:lvl w:ilvl="8" w:tplc="DBAE238A">
      <w:start w:val="1"/>
      <w:numFmt w:val="bullet"/>
      <w:lvlText w:val=""/>
      <w:lvlJc w:val="left"/>
      <w:pPr>
        <w:ind w:left="6480" w:hanging="360"/>
      </w:pPr>
      <w:rPr>
        <w:rFonts w:ascii="Wingdings" w:hAnsi="Wingdings" w:hint="default"/>
      </w:rPr>
    </w:lvl>
  </w:abstractNum>
  <w:abstractNum w:abstractNumId="17" w15:restartNumberingAfterBreak="0">
    <w:nsid w:val="452F4CC2"/>
    <w:multiLevelType w:val="hybridMultilevel"/>
    <w:tmpl w:val="D476455C"/>
    <w:lvl w:ilvl="0" w:tplc="708AF0D8">
      <w:start w:val="1"/>
      <w:numFmt w:val="bullet"/>
      <w:lvlText w:val=""/>
      <w:lvlJc w:val="left"/>
      <w:pPr>
        <w:ind w:left="720" w:hanging="360"/>
      </w:pPr>
      <w:rPr>
        <w:rFonts w:ascii="Symbol" w:hAnsi="Symbol" w:hint="default"/>
      </w:rPr>
    </w:lvl>
    <w:lvl w:ilvl="1" w:tplc="3B40923C">
      <w:start w:val="1"/>
      <w:numFmt w:val="bullet"/>
      <w:lvlText w:val=""/>
      <w:lvlJc w:val="left"/>
      <w:pPr>
        <w:ind w:left="1440" w:hanging="360"/>
      </w:pPr>
      <w:rPr>
        <w:rFonts w:ascii="Symbol" w:hAnsi="Symbol" w:hint="default"/>
      </w:rPr>
    </w:lvl>
    <w:lvl w:ilvl="2" w:tplc="A468BB32">
      <w:start w:val="1"/>
      <w:numFmt w:val="bullet"/>
      <w:lvlText w:val=""/>
      <w:lvlJc w:val="left"/>
      <w:pPr>
        <w:ind w:left="2160" w:hanging="360"/>
      </w:pPr>
      <w:rPr>
        <w:rFonts w:ascii="Wingdings" w:hAnsi="Wingdings" w:hint="default"/>
      </w:rPr>
    </w:lvl>
    <w:lvl w:ilvl="3" w:tplc="FB6AC9C2">
      <w:start w:val="1"/>
      <w:numFmt w:val="bullet"/>
      <w:lvlText w:val=""/>
      <w:lvlJc w:val="left"/>
      <w:pPr>
        <w:ind w:left="2880" w:hanging="360"/>
      </w:pPr>
      <w:rPr>
        <w:rFonts w:ascii="Symbol" w:hAnsi="Symbol" w:hint="default"/>
      </w:rPr>
    </w:lvl>
    <w:lvl w:ilvl="4" w:tplc="B95A3ADC">
      <w:start w:val="1"/>
      <w:numFmt w:val="bullet"/>
      <w:lvlText w:val="o"/>
      <w:lvlJc w:val="left"/>
      <w:pPr>
        <w:ind w:left="3600" w:hanging="360"/>
      </w:pPr>
      <w:rPr>
        <w:rFonts w:ascii="Courier New" w:hAnsi="Courier New" w:hint="default"/>
      </w:rPr>
    </w:lvl>
    <w:lvl w:ilvl="5" w:tplc="5DDC2006">
      <w:start w:val="1"/>
      <w:numFmt w:val="bullet"/>
      <w:lvlText w:val=""/>
      <w:lvlJc w:val="left"/>
      <w:pPr>
        <w:ind w:left="4320" w:hanging="360"/>
      </w:pPr>
      <w:rPr>
        <w:rFonts w:ascii="Wingdings" w:hAnsi="Wingdings" w:hint="default"/>
      </w:rPr>
    </w:lvl>
    <w:lvl w:ilvl="6" w:tplc="EB68A9CA">
      <w:start w:val="1"/>
      <w:numFmt w:val="bullet"/>
      <w:lvlText w:val=""/>
      <w:lvlJc w:val="left"/>
      <w:pPr>
        <w:ind w:left="5040" w:hanging="360"/>
      </w:pPr>
      <w:rPr>
        <w:rFonts w:ascii="Symbol" w:hAnsi="Symbol" w:hint="default"/>
      </w:rPr>
    </w:lvl>
    <w:lvl w:ilvl="7" w:tplc="1E2E4FFC">
      <w:start w:val="1"/>
      <w:numFmt w:val="bullet"/>
      <w:lvlText w:val="o"/>
      <w:lvlJc w:val="left"/>
      <w:pPr>
        <w:ind w:left="5760" w:hanging="360"/>
      </w:pPr>
      <w:rPr>
        <w:rFonts w:ascii="Courier New" w:hAnsi="Courier New" w:hint="default"/>
      </w:rPr>
    </w:lvl>
    <w:lvl w:ilvl="8" w:tplc="DE4450B4">
      <w:start w:val="1"/>
      <w:numFmt w:val="bullet"/>
      <w:lvlText w:val=""/>
      <w:lvlJc w:val="left"/>
      <w:pPr>
        <w:ind w:left="6480" w:hanging="360"/>
      </w:pPr>
      <w:rPr>
        <w:rFonts w:ascii="Wingdings" w:hAnsi="Wingdings" w:hint="default"/>
      </w:rPr>
    </w:lvl>
  </w:abstractNum>
  <w:abstractNum w:abstractNumId="18" w15:restartNumberingAfterBreak="0">
    <w:nsid w:val="479B3631"/>
    <w:multiLevelType w:val="hybridMultilevel"/>
    <w:tmpl w:val="741E3C6C"/>
    <w:lvl w:ilvl="0" w:tplc="85DA5E0A">
      <w:start w:val="1"/>
      <w:numFmt w:val="bullet"/>
      <w:lvlText w:val=""/>
      <w:lvlJc w:val="left"/>
      <w:pPr>
        <w:ind w:left="720" w:hanging="360"/>
      </w:pPr>
      <w:rPr>
        <w:rFonts w:ascii="Symbol" w:hAnsi="Symbol" w:hint="default"/>
      </w:rPr>
    </w:lvl>
    <w:lvl w:ilvl="1" w:tplc="19FC5A92">
      <w:start w:val="1"/>
      <w:numFmt w:val="bullet"/>
      <w:lvlText w:val=""/>
      <w:lvlJc w:val="left"/>
      <w:pPr>
        <w:ind w:left="1440" w:hanging="360"/>
      </w:pPr>
      <w:rPr>
        <w:rFonts w:ascii="Symbol" w:hAnsi="Symbol" w:hint="default"/>
      </w:rPr>
    </w:lvl>
    <w:lvl w:ilvl="2" w:tplc="100CDF84">
      <w:start w:val="1"/>
      <w:numFmt w:val="bullet"/>
      <w:lvlText w:val=""/>
      <w:lvlJc w:val="left"/>
      <w:pPr>
        <w:ind w:left="2160" w:hanging="360"/>
      </w:pPr>
      <w:rPr>
        <w:rFonts w:ascii="Wingdings" w:hAnsi="Wingdings" w:hint="default"/>
      </w:rPr>
    </w:lvl>
    <w:lvl w:ilvl="3" w:tplc="825EBB3C">
      <w:start w:val="1"/>
      <w:numFmt w:val="bullet"/>
      <w:lvlText w:val=""/>
      <w:lvlJc w:val="left"/>
      <w:pPr>
        <w:ind w:left="2880" w:hanging="360"/>
      </w:pPr>
      <w:rPr>
        <w:rFonts w:ascii="Symbol" w:hAnsi="Symbol" w:hint="default"/>
      </w:rPr>
    </w:lvl>
    <w:lvl w:ilvl="4" w:tplc="6F5C9AD4">
      <w:start w:val="1"/>
      <w:numFmt w:val="bullet"/>
      <w:lvlText w:val="o"/>
      <w:lvlJc w:val="left"/>
      <w:pPr>
        <w:ind w:left="3600" w:hanging="360"/>
      </w:pPr>
      <w:rPr>
        <w:rFonts w:ascii="Courier New" w:hAnsi="Courier New" w:hint="default"/>
      </w:rPr>
    </w:lvl>
    <w:lvl w:ilvl="5" w:tplc="3D4AD3C6">
      <w:start w:val="1"/>
      <w:numFmt w:val="bullet"/>
      <w:lvlText w:val=""/>
      <w:lvlJc w:val="left"/>
      <w:pPr>
        <w:ind w:left="4320" w:hanging="360"/>
      </w:pPr>
      <w:rPr>
        <w:rFonts w:ascii="Wingdings" w:hAnsi="Wingdings" w:hint="default"/>
      </w:rPr>
    </w:lvl>
    <w:lvl w:ilvl="6" w:tplc="F9561592">
      <w:start w:val="1"/>
      <w:numFmt w:val="bullet"/>
      <w:lvlText w:val=""/>
      <w:lvlJc w:val="left"/>
      <w:pPr>
        <w:ind w:left="5040" w:hanging="360"/>
      </w:pPr>
      <w:rPr>
        <w:rFonts w:ascii="Symbol" w:hAnsi="Symbol" w:hint="default"/>
      </w:rPr>
    </w:lvl>
    <w:lvl w:ilvl="7" w:tplc="CC542E20">
      <w:start w:val="1"/>
      <w:numFmt w:val="bullet"/>
      <w:lvlText w:val="o"/>
      <w:lvlJc w:val="left"/>
      <w:pPr>
        <w:ind w:left="5760" w:hanging="360"/>
      </w:pPr>
      <w:rPr>
        <w:rFonts w:ascii="Courier New" w:hAnsi="Courier New" w:hint="default"/>
      </w:rPr>
    </w:lvl>
    <w:lvl w:ilvl="8" w:tplc="E402CE9A">
      <w:start w:val="1"/>
      <w:numFmt w:val="bullet"/>
      <w:lvlText w:val=""/>
      <w:lvlJc w:val="left"/>
      <w:pPr>
        <w:ind w:left="6480" w:hanging="360"/>
      </w:pPr>
      <w:rPr>
        <w:rFonts w:ascii="Wingdings" w:hAnsi="Wingdings" w:hint="default"/>
      </w:rPr>
    </w:lvl>
  </w:abstractNum>
  <w:abstractNum w:abstractNumId="19" w15:restartNumberingAfterBreak="0">
    <w:nsid w:val="47D20EBE"/>
    <w:multiLevelType w:val="hybridMultilevel"/>
    <w:tmpl w:val="90F23844"/>
    <w:lvl w:ilvl="0" w:tplc="104A32C4">
      <w:start w:val="1"/>
      <w:numFmt w:val="bullet"/>
      <w:lvlText w:val=""/>
      <w:lvlJc w:val="left"/>
      <w:pPr>
        <w:ind w:left="720" w:hanging="360"/>
      </w:pPr>
      <w:rPr>
        <w:rFonts w:ascii="Symbol" w:hAnsi="Symbol" w:hint="default"/>
      </w:rPr>
    </w:lvl>
    <w:lvl w:ilvl="1" w:tplc="DB6EACDC">
      <w:start w:val="1"/>
      <w:numFmt w:val="bullet"/>
      <w:lvlText w:val=""/>
      <w:lvlJc w:val="left"/>
      <w:pPr>
        <w:ind w:left="1440" w:hanging="360"/>
      </w:pPr>
      <w:rPr>
        <w:rFonts w:ascii="Symbol" w:hAnsi="Symbol" w:hint="default"/>
      </w:rPr>
    </w:lvl>
    <w:lvl w:ilvl="2" w:tplc="E200B566">
      <w:start w:val="1"/>
      <w:numFmt w:val="bullet"/>
      <w:lvlText w:val=""/>
      <w:lvlJc w:val="left"/>
      <w:pPr>
        <w:ind w:left="2160" w:hanging="360"/>
      </w:pPr>
      <w:rPr>
        <w:rFonts w:ascii="Wingdings" w:hAnsi="Wingdings" w:hint="default"/>
      </w:rPr>
    </w:lvl>
    <w:lvl w:ilvl="3" w:tplc="A600F2AE">
      <w:start w:val="1"/>
      <w:numFmt w:val="bullet"/>
      <w:lvlText w:val=""/>
      <w:lvlJc w:val="left"/>
      <w:pPr>
        <w:ind w:left="2880" w:hanging="360"/>
      </w:pPr>
      <w:rPr>
        <w:rFonts w:ascii="Symbol" w:hAnsi="Symbol" w:hint="default"/>
      </w:rPr>
    </w:lvl>
    <w:lvl w:ilvl="4" w:tplc="AA3EA840">
      <w:start w:val="1"/>
      <w:numFmt w:val="bullet"/>
      <w:lvlText w:val="o"/>
      <w:lvlJc w:val="left"/>
      <w:pPr>
        <w:ind w:left="3600" w:hanging="360"/>
      </w:pPr>
      <w:rPr>
        <w:rFonts w:ascii="Courier New" w:hAnsi="Courier New" w:hint="default"/>
      </w:rPr>
    </w:lvl>
    <w:lvl w:ilvl="5" w:tplc="0EEA75B8">
      <w:start w:val="1"/>
      <w:numFmt w:val="bullet"/>
      <w:lvlText w:val=""/>
      <w:lvlJc w:val="left"/>
      <w:pPr>
        <w:ind w:left="4320" w:hanging="360"/>
      </w:pPr>
      <w:rPr>
        <w:rFonts w:ascii="Wingdings" w:hAnsi="Wingdings" w:hint="default"/>
      </w:rPr>
    </w:lvl>
    <w:lvl w:ilvl="6" w:tplc="ADBA3A14">
      <w:start w:val="1"/>
      <w:numFmt w:val="bullet"/>
      <w:lvlText w:val=""/>
      <w:lvlJc w:val="left"/>
      <w:pPr>
        <w:ind w:left="5040" w:hanging="360"/>
      </w:pPr>
      <w:rPr>
        <w:rFonts w:ascii="Symbol" w:hAnsi="Symbol" w:hint="default"/>
      </w:rPr>
    </w:lvl>
    <w:lvl w:ilvl="7" w:tplc="77A67574">
      <w:start w:val="1"/>
      <w:numFmt w:val="bullet"/>
      <w:lvlText w:val="o"/>
      <w:lvlJc w:val="left"/>
      <w:pPr>
        <w:ind w:left="5760" w:hanging="360"/>
      </w:pPr>
      <w:rPr>
        <w:rFonts w:ascii="Courier New" w:hAnsi="Courier New" w:hint="default"/>
      </w:rPr>
    </w:lvl>
    <w:lvl w:ilvl="8" w:tplc="67F0ECAE">
      <w:start w:val="1"/>
      <w:numFmt w:val="bullet"/>
      <w:lvlText w:val=""/>
      <w:lvlJc w:val="left"/>
      <w:pPr>
        <w:ind w:left="6480" w:hanging="360"/>
      </w:pPr>
      <w:rPr>
        <w:rFonts w:ascii="Wingdings" w:hAnsi="Wingdings" w:hint="default"/>
      </w:rPr>
    </w:lvl>
  </w:abstractNum>
  <w:abstractNum w:abstractNumId="20" w15:restartNumberingAfterBreak="0">
    <w:nsid w:val="4B065EBE"/>
    <w:multiLevelType w:val="hybridMultilevel"/>
    <w:tmpl w:val="BBECC5DE"/>
    <w:lvl w:ilvl="0" w:tplc="62E446B4">
      <w:start w:val="1"/>
      <w:numFmt w:val="bullet"/>
      <w:lvlText w:val=""/>
      <w:lvlJc w:val="left"/>
      <w:pPr>
        <w:ind w:left="720" w:hanging="360"/>
      </w:pPr>
      <w:rPr>
        <w:rFonts w:ascii="Symbol" w:hAnsi="Symbol" w:hint="default"/>
      </w:rPr>
    </w:lvl>
    <w:lvl w:ilvl="1" w:tplc="CFDA6E8A">
      <w:start w:val="1"/>
      <w:numFmt w:val="bullet"/>
      <w:lvlText w:val=""/>
      <w:lvlJc w:val="left"/>
      <w:pPr>
        <w:ind w:left="1440" w:hanging="360"/>
      </w:pPr>
      <w:rPr>
        <w:rFonts w:ascii="Symbol" w:hAnsi="Symbol" w:hint="default"/>
      </w:rPr>
    </w:lvl>
    <w:lvl w:ilvl="2" w:tplc="2C16B1D8">
      <w:start w:val="1"/>
      <w:numFmt w:val="bullet"/>
      <w:lvlText w:val=""/>
      <w:lvlJc w:val="left"/>
      <w:pPr>
        <w:ind w:left="2160" w:hanging="360"/>
      </w:pPr>
      <w:rPr>
        <w:rFonts w:ascii="Wingdings" w:hAnsi="Wingdings" w:hint="default"/>
      </w:rPr>
    </w:lvl>
    <w:lvl w:ilvl="3" w:tplc="3D4C1D58">
      <w:start w:val="1"/>
      <w:numFmt w:val="bullet"/>
      <w:lvlText w:val=""/>
      <w:lvlJc w:val="left"/>
      <w:pPr>
        <w:ind w:left="2880" w:hanging="360"/>
      </w:pPr>
      <w:rPr>
        <w:rFonts w:ascii="Symbol" w:hAnsi="Symbol" w:hint="default"/>
      </w:rPr>
    </w:lvl>
    <w:lvl w:ilvl="4" w:tplc="0EC05ED6">
      <w:start w:val="1"/>
      <w:numFmt w:val="bullet"/>
      <w:lvlText w:val="o"/>
      <w:lvlJc w:val="left"/>
      <w:pPr>
        <w:ind w:left="3600" w:hanging="360"/>
      </w:pPr>
      <w:rPr>
        <w:rFonts w:ascii="Courier New" w:hAnsi="Courier New" w:hint="default"/>
      </w:rPr>
    </w:lvl>
    <w:lvl w:ilvl="5" w:tplc="91E6A4FC">
      <w:start w:val="1"/>
      <w:numFmt w:val="bullet"/>
      <w:lvlText w:val=""/>
      <w:lvlJc w:val="left"/>
      <w:pPr>
        <w:ind w:left="4320" w:hanging="360"/>
      </w:pPr>
      <w:rPr>
        <w:rFonts w:ascii="Wingdings" w:hAnsi="Wingdings" w:hint="default"/>
      </w:rPr>
    </w:lvl>
    <w:lvl w:ilvl="6" w:tplc="C51082F8">
      <w:start w:val="1"/>
      <w:numFmt w:val="bullet"/>
      <w:lvlText w:val=""/>
      <w:lvlJc w:val="left"/>
      <w:pPr>
        <w:ind w:left="5040" w:hanging="360"/>
      </w:pPr>
      <w:rPr>
        <w:rFonts w:ascii="Symbol" w:hAnsi="Symbol" w:hint="default"/>
      </w:rPr>
    </w:lvl>
    <w:lvl w:ilvl="7" w:tplc="F5A67E5E">
      <w:start w:val="1"/>
      <w:numFmt w:val="bullet"/>
      <w:lvlText w:val="o"/>
      <w:lvlJc w:val="left"/>
      <w:pPr>
        <w:ind w:left="5760" w:hanging="360"/>
      </w:pPr>
      <w:rPr>
        <w:rFonts w:ascii="Courier New" w:hAnsi="Courier New" w:hint="default"/>
      </w:rPr>
    </w:lvl>
    <w:lvl w:ilvl="8" w:tplc="3C18F35C">
      <w:start w:val="1"/>
      <w:numFmt w:val="bullet"/>
      <w:lvlText w:val=""/>
      <w:lvlJc w:val="left"/>
      <w:pPr>
        <w:ind w:left="6480" w:hanging="360"/>
      </w:pPr>
      <w:rPr>
        <w:rFonts w:ascii="Wingdings" w:hAnsi="Wingdings" w:hint="default"/>
      </w:rPr>
    </w:lvl>
  </w:abstractNum>
  <w:abstractNum w:abstractNumId="21" w15:restartNumberingAfterBreak="0">
    <w:nsid w:val="4D383598"/>
    <w:multiLevelType w:val="multilevel"/>
    <w:tmpl w:val="A5E83B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4170C39"/>
    <w:multiLevelType w:val="hybridMultilevel"/>
    <w:tmpl w:val="1BF4A36E"/>
    <w:lvl w:ilvl="0" w:tplc="23DE72AA">
      <w:start w:val="1"/>
      <w:numFmt w:val="bullet"/>
      <w:lvlText w:val=""/>
      <w:lvlJc w:val="left"/>
      <w:pPr>
        <w:ind w:left="720" w:hanging="360"/>
      </w:pPr>
      <w:rPr>
        <w:rFonts w:ascii="Symbol" w:hAnsi="Symbol" w:hint="default"/>
      </w:rPr>
    </w:lvl>
    <w:lvl w:ilvl="1" w:tplc="50645C98">
      <w:start w:val="1"/>
      <w:numFmt w:val="bullet"/>
      <w:lvlText w:val=""/>
      <w:lvlJc w:val="left"/>
      <w:pPr>
        <w:ind w:left="1440" w:hanging="360"/>
      </w:pPr>
      <w:rPr>
        <w:rFonts w:ascii="Symbol" w:hAnsi="Symbol" w:hint="default"/>
      </w:rPr>
    </w:lvl>
    <w:lvl w:ilvl="2" w:tplc="8BFCE9C6">
      <w:start w:val="1"/>
      <w:numFmt w:val="bullet"/>
      <w:lvlText w:val=""/>
      <w:lvlJc w:val="left"/>
      <w:pPr>
        <w:ind w:left="2160" w:hanging="360"/>
      </w:pPr>
      <w:rPr>
        <w:rFonts w:ascii="Wingdings" w:hAnsi="Wingdings" w:hint="default"/>
      </w:rPr>
    </w:lvl>
    <w:lvl w:ilvl="3" w:tplc="F6664C0A">
      <w:start w:val="1"/>
      <w:numFmt w:val="bullet"/>
      <w:lvlText w:val=""/>
      <w:lvlJc w:val="left"/>
      <w:pPr>
        <w:ind w:left="2880" w:hanging="360"/>
      </w:pPr>
      <w:rPr>
        <w:rFonts w:ascii="Symbol" w:hAnsi="Symbol" w:hint="default"/>
      </w:rPr>
    </w:lvl>
    <w:lvl w:ilvl="4" w:tplc="72BC319A">
      <w:start w:val="1"/>
      <w:numFmt w:val="bullet"/>
      <w:lvlText w:val="o"/>
      <w:lvlJc w:val="left"/>
      <w:pPr>
        <w:ind w:left="3600" w:hanging="360"/>
      </w:pPr>
      <w:rPr>
        <w:rFonts w:ascii="Courier New" w:hAnsi="Courier New" w:hint="default"/>
      </w:rPr>
    </w:lvl>
    <w:lvl w:ilvl="5" w:tplc="4F34D512">
      <w:start w:val="1"/>
      <w:numFmt w:val="bullet"/>
      <w:lvlText w:val=""/>
      <w:lvlJc w:val="left"/>
      <w:pPr>
        <w:ind w:left="4320" w:hanging="360"/>
      </w:pPr>
      <w:rPr>
        <w:rFonts w:ascii="Wingdings" w:hAnsi="Wingdings" w:hint="default"/>
      </w:rPr>
    </w:lvl>
    <w:lvl w:ilvl="6" w:tplc="A2F642F4">
      <w:start w:val="1"/>
      <w:numFmt w:val="bullet"/>
      <w:lvlText w:val=""/>
      <w:lvlJc w:val="left"/>
      <w:pPr>
        <w:ind w:left="5040" w:hanging="360"/>
      </w:pPr>
      <w:rPr>
        <w:rFonts w:ascii="Symbol" w:hAnsi="Symbol" w:hint="default"/>
      </w:rPr>
    </w:lvl>
    <w:lvl w:ilvl="7" w:tplc="04AA402E">
      <w:start w:val="1"/>
      <w:numFmt w:val="bullet"/>
      <w:lvlText w:val="o"/>
      <w:lvlJc w:val="left"/>
      <w:pPr>
        <w:ind w:left="5760" w:hanging="360"/>
      </w:pPr>
      <w:rPr>
        <w:rFonts w:ascii="Courier New" w:hAnsi="Courier New" w:hint="default"/>
      </w:rPr>
    </w:lvl>
    <w:lvl w:ilvl="8" w:tplc="7B389822">
      <w:start w:val="1"/>
      <w:numFmt w:val="bullet"/>
      <w:lvlText w:val=""/>
      <w:lvlJc w:val="left"/>
      <w:pPr>
        <w:ind w:left="6480" w:hanging="360"/>
      </w:pPr>
      <w:rPr>
        <w:rFonts w:ascii="Wingdings" w:hAnsi="Wingdings" w:hint="default"/>
      </w:rPr>
    </w:lvl>
  </w:abstractNum>
  <w:abstractNum w:abstractNumId="23" w15:restartNumberingAfterBreak="0">
    <w:nsid w:val="64EB6834"/>
    <w:multiLevelType w:val="hybridMultilevel"/>
    <w:tmpl w:val="CDA8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9045B"/>
    <w:multiLevelType w:val="hybridMultilevel"/>
    <w:tmpl w:val="B106ACA2"/>
    <w:lvl w:ilvl="0" w:tplc="145452A2">
      <w:start w:val="1"/>
      <w:numFmt w:val="upperLetter"/>
      <w:lvlText w:val="%1."/>
      <w:lvlJc w:val="left"/>
      <w:pPr>
        <w:tabs>
          <w:tab w:val="num" w:pos="720"/>
        </w:tabs>
        <w:ind w:left="720" w:hanging="360"/>
      </w:pPr>
    </w:lvl>
    <w:lvl w:ilvl="1" w:tplc="90882E42" w:tentative="1">
      <w:start w:val="1"/>
      <w:numFmt w:val="upperLetter"/>
      <w:lvlText w:val="%2."/>
      <w:lvlJc w:val="left"/>
      <w:pPr>
        <w:tabs>
          <w:tab w:val="num" w:pos="1440"/>
        </w:tabs>
        <w:ind w:left="1440" w:hanging="360"/>
      </w:pPr>
    </w:lvl>
    <w:lvl w:ilvl="2" w:tplc="EAB8531C" w:tentative="1">
      <w:start w:val="1"/>
      <w:numFmt w:val="upperLetter"/>
      <w:lvlText w:val="%3."/>
      <w:lvlJc w:val="left"/>
      <w:pPr>
        <w:tabs>
          <w:tab w:val="num" w:pos="2160"/>
        </w:tabs>
        <w:ind w:left="2160" w:hanging="360"/>
      </w:pPr>
    </w:lvl>
    <w:lvl w:ilvl="3" w:tplc="AE64E83C" w:tentative="1">
      <w:start w:val="1"/>
      <w:numFmt w:val="upperLetter"/>
      <w:lvlText w:val="%4."/>
      <w:lvlJc w:val="left"/>
      <w:pPr>
        <w:tabs>
          <w:tab w:val="num" w:pos="2880"/>
        </w:tabs>
        <w:ind w:left="2880" w:hanging="360"/>
      </w:pPr>
    </w:lvl>
    <w:lvl w:ilvl="4" w:tplc="D0284D92" w:tentative="1">
      <w:start w:val="1"/>
      <w:numFmt w:val="upperLetter"/>
      <w:lvlText w:val="%5."/>
      <w:lvlJc w:val="left"/>
      <w:pPr>
        <w:tabs>
          <w:tab w:val="num" w:pos="3600"/>
        </w:tabs>
        <w:ind w:left="3600" w:hanging="360"/>
      </w:pPr>
    </w:lvl>
    <w:lvl w:ilvl="5" w:tplc="309AFE10" w:tentative="1">
      <w:start w:val="1"/>
      <w:numFmt w:val="upperLetter"/>
      <w:lvlText w:val="%6."/>
      <w:lvlJc w:val="left"/>
      <w:pPr>
        <w:tabs>
          <w:tab w:val="num" w:pos="4320"/>
        </w:tabs>
        <w:ind w:left="4320" w:hanging="360"/>
      </w:pPr>
    </w:lvl>
    <w:lvl w:ilvl="6" w:tplc="50F06B52" w:tentative="1">
      <w:start w:val="1"/>
      <w:numFmt w:val="upperLetter"/>
      <w:lvlText w:val="%7."/>
      <w:lvlJc w:val="left"/>
      <w:pPr>
        <w:tabs>
          <w:tab w:val="num" w:pos="5040"/>
        </w:tabs>
        <w:ind w:left="5040" w:hanging="360"/>
      </w:pPr>
    </w:lvl>
    <w:lvl w:ilvl="7" w:tplc="B20060E4" w:tentative="1">
      <w:start w:val="1"/>
      <w:numFmt w:val="upperLetter"/>
      <w:lvlText w:val="%8."/>
      <w:lvlJc w:val="left"/>
      <w:pPr>
        <w:tabs>
          <w:tab w:val="num" w:pos="5760"/>
        </w:tabs>
        <w:ind w:left="5760" w:hanging="360"/>
      </w:pPr>
    </w:lvl>
    <w:lvl w:ilvl="8" w:tplc="76D2BBC6" w:tentative="1">
      <w:start w:val="1"/>
      <w:numFmt w:val="upperLetter"/>
      <w:lvlText w:val="%9."/>
      <w:lvlJc w:val="left"/>
      <w:pPr>
        <w:tabs>
          <w:tab w:val="num" w:pos="6480"/>
        </w:tabs>
        <w:ind w:left="6480" w:hanging="360"/>
      </w:pPr>
    </w:lvl>
  </w:abstractNum>
  <w:abstractNum w:abstractNumId="25" w15:restartNumberingAfterBreak="0">
    <w:nsid w:val="71DE1D40"/>
    <w:multiLevelType w:val="hybridMultilevel"/>
    <w:tmpl w:val="2FC05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B2B44"/>
    <w:multiLevelType w:val="hybridMultilevel"/>
    <w:tmpl w:val="23BEBA2A"/>
    <w:lvl w:ilvl="0" w:tplc="8E80426A">
      <w:start w:val="1"/>
      <w:numFmt w:val="bullet"/>
      <w:lvlText w:val=""/>
      <w:lvlJc w:val="left"/>
      <w:pPr>
        <w:ind w:left="720" w:hanging="360"/>
      </w:pPr>
      <w:rPr>
        <w:rFonts w:ascii="Symbol" w:hAnsi="Symbol" w:hint="default"/>
      </w:rPr>
    </w:lvl>
    <w:lvl w:ilvl="1" w:tplc="41583026">
      <w:start w:val="1"/>
      <w:numFmt w:val="bullet"/>
      <w:lvlText w:val=""/>
      <w:lvlJc w:val="left"/>
      <w:pPr>
        <w:ind w:left="1440" w:hanging="360"/>
      </w:pPr>
      <w:rPr>
        <w:rFonts w:ascii="Symbol" w:hAnsi="Symbol" w:hint="default"/>
      </w:rPr>
    </w:lvl>
    <w:lvl w:ilvl="2" w:tplc="66DA0EA6">
      <w:start w:val="1"/>
      <w:numFmt w:val="bullet"/>
      <w:lvlText w:val=""/>
      <w:lvlJc w:val="left"/>
      <w:pPr>
        <w:ind w:left="2160" w:hanging="360"/>
      </w:pPr>
      <w:rPr>
        <w:rFonts w:ascii="Wingdings" w:hAnsi="Wingdings" w:hint="default"/>
      </w:rPr>
    </w:lvl>
    <w:lvl w:ilvl="3" w:tplc="459CCE40">
      <w:start w:val="1"/>
      <w:numFmt w:val="bullet"/>
      <w:lvlText w:val=""/>
      <w:lvlJc w:val="left"/>
      <w:pPr>
        <w:ind w:left="2880" w:hanging="360"/>
      </w:pPr>
      <w:rPr>
        <w:rFonts w:ascii="Symbol" w:hAnsi="Symbol" w:hint="default"/>
      </w:rPr>
    </w:lvl>
    <w:lvl w:ilvl="4" w:tplc="24B81A60">
      <w:start w:val="1"/>
      <w:numFmt w:val="bullet"/>
      <w:lvlText w:val="o"/>
      <w:lvlJc w:val="left"/>
      <w:pPr>
        <w:ind w:left="3600" w:hanging="360"/>
      </w:pPr>
      <w:rPr>
        <w:rFonts w:ascii="Courier New" w:hAnsi="Courier New" w:hint="default"/>
      </w:rPr>
    </w:lvl>
    <w:lvl w:ilvl="5" w:tplc="1C323498">
      <w:start w:val="1"/>
      <w:numFmt w:val="bullet"/>
      <w:lvlText w:val=""/>
      <w:lvlJc w:val="left"/>
      <w:pPr>
        <w:ind w:left="4320" w:hanging="360"/>
      </w:pPr>
      <w:rPr>
        <w:rFonts w:ascii="Wingdings" w:hAnsi="Wingdings" w:hint="default"/>
      </w:rPr>
    </w:lvl>
    <w:lvl w:ilvl="6" w:tplc="3768E62A">
      <w:start w:val="1"/>
      <w:numFmt w:val="bullet"/>
      <w:lvlText w:val=""/>
      <w:lvlJc w:val="left"/>
      <w:pPr>
        <w:ind w:left="5040" w:hanging="360"/>
      </w:pPr>
      <w:rPr>
        <w:rFonts w:ascii="Symbol" w:hAnsi="Symbol" w:hint="default"/>
      </w:rPr>
    </w:lvl>
    <w:lvl w:ilvl="7" w:tplc="7C0A1A8E">
      <w:start w:val="1"/>
      <w:numFmt w:val="bullet"/>
      <w:lvlText w:val="o"/>
      <w:lvlJc w:val="left"/>
      <w:pPr>
        <w:ind w:left="5760" w:hanging="360"/>
      </w:pPr>
      <w:rPr>
        <w:rFonts w:ascii="Courier New" w:hAnsi="Courier New" w:hint="default"/>
      </w:rPr>
    </w:lvl>
    <w:lvl w:ilvl="8" w:tplc="064282B6">
      <w:start w:val="1"/>
      <w:numFmt w:val="bullet"/>
      <w:lvlText w:val=""/>
      <w:lvlJc w:val="left"/>
      <w:pPr>
        <w:ind w:left="6480" w:hanging="360"/>
      </w:pPr>
      <w:rPr>
        <w:rFonts w:ascii="Wingdings" w:hAnsi="Wingdings" w:hint="default"/>
      </w:rPr>
    </w:lvl>
  </w:abstractNum>
  <w:abstractNum w:abstractNumId="27" w15:restartNumberingAfterBreak="0">
    <w:nsid w:val="79080711"/>
    <w:multiLevelType w:val="hybridMultilevel"/>
    <w:tmpl w:val="8A380424"/>
    <w:lvl w:ilvl="0" w:tplc="1226822C">
      <w:start w:val="1"/>
      <w:numFmt w:val="bullet"/>
      <w:lvlText w:val=""/>
      <w:lvlJc w:val="left"/>
      <w:pPr>
        <w:ind w:left="720" w:hanging="360"/>
      </w:pPr>
      <w:rPr>
        <w:rFonts w:ascii="Symbol" w:hAnsi="Symbol" w:hint="default"/>
      </w:rPr>
    </w:lvl>
    <w:lvl w:ilvl="1" w:tplc="378C77BC">
      <w:start w:val="1"/>
      <w:numFmt w:val="bullet"/>
      <w:lvlText w:val=""/>
      <w:lvlJc w:val="left"/>
      <w:pPr>
        <w:ind w:left="1440" w:hanging="360"/>
      </w:pPr>
      <w:rPr>
        <w:rFonts w:ascii="Symbol" w:hAnsi="Symbol" w:hint="default"/>
      </w:rPr>
    </w:lvl>
    <w:lvl w:ilvl="2" w:tplc="D71A8DB4">
      <w:start w:val="1"/>
      <w:numFmt w:val="bullet"/>
      <w:lvlText w:val=""/>
      <w:lvlJc w:val="left"/>
      <w:pPr>
        <w:ind w:left="2160" w:hanging="360"/>
      </w:pPr>
      <w:rPr>
        <w:rFonts w:ascii="Wingdings" w:hAnsi="Wingdings" w:hint="default"/>
      </w:rPr>
    </w:lvl>
    <w:lvl w:ilvl="3" w:tplc="CE32E04C">
      <w:start w:val="1"/>
      <w:numFmt w:val="bullet"/>
      <w:lvlText w:val=""/>
      <w:lvlJc w:val="left"/>
      <w:pPr>
        <w:ind w:left="2880" w:hanging="360"/>
      </w:pPr>
      <w:rPr>
        <w:rFonts w:ascii="Symbol" w:hAnsi="Symbol" w:hint="default"/>
      </w:rPr>
    </w:lvl>
    <w:lvl w:ilvl="4" w:tplc="5380DCBA">
      <w:start w:val="1"/>
      <w:numFmt w:val="bullet"/>
      <w:lvlText w:val="o"/>
      <w:lvlJc w:val="left"/>
      <w:pPr>
        <w:ind w:left="3600" w:hanging="360"/>
      </w:pPr>
      <w:rPr>
        <w:rFonts w:ascii="Courier New" w:hAnsi="Courier New" w:hint="default"/>
      </w:rPr>
    </w:lvl>
    <w:lvl w:ilvl="5" w:tplc="5BBC9F8A">
      <w:start w:val="1"/>
      <w:numFmt w:val="bullet"/>
      <w:lvlText w:val=""/>
      <w:lvlJc w:val="left"/>
      <w:pPr>
        <w:ind w:left="4320" w:hanging="360"/>
      </w:pPr>
      <w:rPr>
        <w:rFonts w:ascii="Wingdings" w:hAnsi="Wingdings" w:hint="default"/>
      </w:rPr>
    </w:lvl>
    <w:lvl w:ilvl="6" w:tplc="DB1421D2">
      <w:start w:val="1"/>
      <w:numFmt w:val="bullet"/>
      <w:lvlText w:val=""/>
      <w:lvlJc w:val="left"/>
      <w:pPr>
        <w:ind w:left="5040" w:hanging="360"/>
      </w:pPr>
      <w:rPr>
        <w:rFonts w:ascii="Symbol" w:hAnsi="Symbol" w:hint="default"/>
      </w:rPr>
    </w:lvl>
    <w:lvl w:ilvl="7" w:tplc="F2C65DE4">
      <w:start w:val="1"/>
      <w:numFmt w:val="bullet"/>
      <w:lvlText w:val="o"/>
      <w:lvlJc w:val="left"/>
      <w:pPr>
        <w:ind w:left="5760" w:hanging="360"/>
      </w:pPr>
      <w:rPr>
        <w:rFonts w:ascii="Courier New" w:hAnsi="Courier New" w:hint="default"/>
      </w:rPr>
    </w:lvl>
    <w:lvl w:ilvl="8" w:tplc="5CC08F22">
      <w:start w:val="1"/>
      <w:numFmt w:val="bullet"/>
      <w:lvlText w:val=""/>
      <w:lvlJc w:val="left"/>
      <w:pPr>
        <w:ind w:left="6480" w:hanging="360"/>
      </w:pPr>
      <w:rPr>
        <w:rFonts w:ascii="Wingdings" w:hAnsi="Wingdings" w:hint="default"/>
      </w:rPr>
    </w:lvl>
  </w:abstractNum>
  <w:abstractNum w:abstractNumId="28" w15:restartNumberingAfterBreak="0">
    <w:nsid w:val="7CEA600C"/>
    <w:multiLevelType w:val="hybridMultilevel"/>
    <w:tmpl w:val="EA184768"/>
    <w:lvl w:ilvl="0" w:tplc="C81EE316">
      <w:start w:val="1"/>
      <w:numFmt w:val="bullet"/>
      <w:lvlText w:val=""/>
      <w:lvlJc w:val="left"/>
      <w:pPr>
        <w:ind w:left="720" w:hanging="360"/>
      </w:pPr>
      <w:rPr>
        <w:rFonts w:ascii="Symbol" w:hAnsi="Symbol" w:hint="default"/>
      </w:rPr>
    </w:lvl>
    <w:lvl w:ilvl="1" w:tplc="62802D54">
      <w:start w:val="1"/>
      <w:numFmt w:val="bullet"/>
      <w:lvlText w:val=""/>
      <w:lvlJc w:val="left"/>
      <w:pPr>
        <w:ind w:left="1440" w:hanging="360"/>
      </w:pPr>
      <w:rPr>
        <w:rFonts w:ascii="Symbol" w:hAnsi="Symbol" w:hint="default"/>
      </w:rPr>
    </w:lvl>
    <w:lvl w:ilvl="2" w:tplc="33AC9FDE">
      <w:start w:val="1"/>
      <w:numFmt w:val="bullet"/>
      <w:lvlText w:val=""/>
      <w:lvlJc w:val="left"/>
      <w:pPr>
        <w:ind w:left="2160" w:hanging="360"/>
      </w:pPr>
      <w:rPr>
        <w:rFonts w:ascii="Wingdings" w:hAnsi="Wingdings" w:hint="default"/>
      </w:rPr>
    </w:lvl>
    <w:lvl w:ilvl="3" w:tplc="7A0CACF0">
      <w:start w:val="1"/>
      <w:numFmt w:val="bullet"/>
      <w:lvlText w:val=""/>
      <w:lvlJc w:val="left"/>
      <w:pPr>
        <w:ind w:left="2880" w:hanging="360"/>
      </w:pPr>
      <w:rPr>
        <w:rFonts w:ascii="Symbol" w:hAnsi="Symbol" w:hint="default"/>
      </w:rPr>
    </w:lvl>
    <w:lvl w:ilvl="4" w:tplc="F732F2B2">
      <w:start w:val="1"/>
      <w:numFmt w:val="bullet"/>
      <w:lvlText w:val="o"/>
      <w:lvlJc w:val="left"/>
      <w:pPr>
        <w:ind w:left="3600" w:hanging="360"/>
      </w:pPr>
      <w:rPr>
        <w:rFonts w:ascii="Courier New" w:hAnsi="Courier New" w:hint="default"/>
      </w:rPr>
    </w:lvl>
    <w:lvl w:ilvl="5" w:tplc="38A09CC0">
      <w:start w:val="1"/>
      <w:numFmt w:val="bullet"/>
      <w:lvlText w:val=""/>
      <w:lvlJc w:val="left"/>
      <w:pPr>
        <w:ind w:left="4320" w:hanging="360"/>
      </w:pPr>
      <w:rPr>
        <w:rFonts w:ascii="Wingdings" w:hAnsi="Wingdings" w:hint="default"/>
      </w:rPr>
    </w:lvl>
    <w:lvl w:ilvl="6" w:tplc="F92C96FE">
      <w:start w:val="1"/>
      <w:numFmt w:val="bullet"/>
      <w:lvlText w:val=""/>
      <w:lvlJc w:val="left"/>
      <w:pPr>
        <w:ind w:left="5040" w:hanging="360"/>
      </w:pPr>
      <w:rPr>
        <w:rFonts w:ascii="Symbol" w:hAnsi="Symbol" w:hint="default"/>
      </w:rPr>
    </w:lvl>
    <w:lvl w:ilvl="7" w:tplc="0E682F36">
      <w:start w:val="1"/>
      <w:numFmt w:val="bullet"/>
      <w:lvlText w:val="o"/>
      <w:lvlJc w:val="left"/>
      <w:pPr>
        <w:ind w:left="5760" w:hanging="360"/>
      </w:pPr>
      <w:rPr>
        <w:rFonts w:ascii="Courier New" w:hAnsi="Courier New" w:hint="default"/>
      </w:rPr>
    </w:lvl>
    <w:lvl w:ilvl="8" w:tplc="B476A534">
      <w:start w:val="1"/>
      <w:numFmt w:val="bullet"/>
      <w:lvlText w:val=""/>
      <w:lvlJc w:val="left"/>
      <w:pPr>
        <w:ind w:left="6480" w:hanging="360"/>
      </w:pPr>
      <w:rPr>
        <w:rFonts w:ascii="Wingdings" w:hAnsi="Wingdings" w:hint="default"/>
      </w:rPr>
    </w:lvl>
  </w:abstractNum>
  <w:abstractNum w:abstractNumId="29" w15:restartNumberingAfterBreak="0">
    <w:nsid w:val="7F286FE8"/>
    <w:multiLevelType w:val="hybridMultilevel"/>
    <w:tmpl w:val="D076EE9C"/>
    <w:lvl w:ilvl="0" w:tplc="73D4FF4A">
      <w:start w:val="1"/>
      <w:numFmt w:val="bullet"/>
      <w:lvlText w:val=""/>
      <w:lvlJc w:val="left"/>
      <w:pPr>
        <w:ind w:left="720" w:hanging="360"/>
      </w:pPr>
      <w:rPr>
        <w:rFonts w:ascii="Symbol" w:hAnsi="Symbol" w:hint="default"/>
      </w:rPr>
    </w:lvl>
    <w:lvl w:ilvl="1" w:tplc="63A297D8">
      <w:start w:val="1"/>
      <w:numFmt w:val="bullet"/>
      <w:lvlText w:val=""/>
      <w:lvlJc w:val="left"/>
      <w:pPr>
        <w:ind w:left="1440" w:hanging="360"/>
      </w:pPr>
      <w:rPr>
        <w:rFonts w:ascii="Symbol" w:hAnsi="Symbol" w:hint="default"/>
      </w:rPr>
    </w:lvl>
    <w:lvl w:ilvl="2" w:tplc="E45AE7B4">
      <w:start w:val="1"/>
      <w:numFmt w:val="bullet"/>
      <w:lvlText w:val=""/>
      <w:lvlJc w:val="left"/>
      <w:pPr>
        <w:ind w:left="2160" w:hanging="360"/>
      </w:pPr>
      <w:rPr>
        <w:rFonts w:ascii="Wingdings" w:hAnsi="Wingdings" w:hint="default"/>
      </w:rPr>
    </w:lvl>
    <w:lvl w:ilvl="3" w:tplc="8458B8E2">
      <w:start w:val="1"/>
      <w:numFmt w:val="bullet"/>
      <w:lvlText w:val=""/>
      <w:lvlJc w:val="left"/>
      <w:pPr>
        <w:ind w:left="2880" w:hanging="360"/>
      </w:pPr>
      <w:rPr>
        <w:rFonts w:ascii="Symbol" w:hAnsi="Symbol" w:hint="default"/>
      </w:rPr>
    </w:lvl>
    <w:lvl w:ilvl="4" w:tplc="70200F04">
      <w:start w:val="1"/>
      <w:numFmt w:val="bullet"/>
      <w:lvlText w:val="o"/>
      <w:lvlJc w:val="left"/>
      <w:pPr>
        <w:ind w:left="3600" w:hanging="360"/>
      </w:pPr>
      <w:rPr>
        <w:rFonts w:ascii="Courier New" w:hAnsi="Courier New" w:hint="default"/>
      </w:rPr>
    </w:lvl>
    <w:lvl w:ilvl="5" w:tplc="54607180">
      <w:start w:val="1"/>
      <w:numFmt w:val="bullet"/>
      <w:lvlText w:val=""/>
      <w:lvlJc w:val="left"/>
      <w:pPr>
        <w:ind w:left="4320" w:hanging="360"/>
      </w:pPr>
      <w:rPr>
        <w:rFonts w:ascii="Wingdings" w:hAnsi="Wingdings" w:hint="default"/>
      </w:rPr>
    </w:lvl>
    <w:lvl w:ilvl="6" w:tplc="D87A69E6">
      <w:start w:val="1"/>
      <w:numFmt w:val="bullet"/>
      <w:lvlText w:val=""/>
      <w:lvlJc w:val="left"/>
      <w:pPr>
        <w:ind w:left="5040" w:hanging="360"/>
      </w:pPr>
      <w:rPr>
        <w:rFonts w:ascii="Symbol" w:hAnsi="Symbol" w:hint="default"/>
      </w:rPr>
    </w:lvl>
    <w:lvl w:ilvl="7" w:tplc="F7C4B738">
      <w:start w:val="1"/>
      <w:numFmt w:val="bullet"/>
      <w:lvlText w:val="o"/>
      <w:lvlJc w:val="left"/>
      <w:pPr>
        <w:ind w:left="5760" w:hanging="360"/>
      </w:pPr>
      <w:rPr>
        <w:rFonts w:ascii="Courier New" w:hAnsi="Courier New" w:hint="default"/>
      </w:rPr>
    </w:lvl>
    <w:lvl w:ilvl="8" w:tplc="54584CD0">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18"/>
  </w:num>
  <w:num w:numId="5">
    <w:abstractNumId w:val="16"/>
  </w:num>
  <w:num w:numId="6">
    <w:abstractNumId w:val="26"/>
  </w:num>
  <w:num w:numId="7">
    <w:abstractNumId w:val="0"/>
  </w:num>
  <w:num w:numId="8">
    <w:abstractNumId w:val="15"/>
  </w:num>
  <w:num w:numId="9">
    <w:abstractNumId w:val="6"/>
  </w:num>
  <w:num w:numId="10">
    <w:abstractNumId w:val="4"/>
  </w:num>
  <w:num w:numId="11">
    <w:abstractNumId w:val="20"/>
  </w:num>
  <w:num w:numId="12">
    <w:abstractNumId w:val="22"/>
  </w:num>
  <w:num w:numId="13">
    <w:abstractNumId w:val="28"/>
  </w:num>
  <w:num w:numId="14">
    <w:abstractNumId w:val="10"/>
  </w:num>
  <w:num w:numId="15">
    <w:abstractNumId w:val="1"/>
  </w:num>
  <w:num w:numId="16">
    <w:abstractNumId w:val="27"/>
  </w:num>
  <w:num w:numId="17">
    <w:abstractNumId w:val="14"/>
  </w:num>
  <w:num w:numId="18">
    <w:abstractNumId w:val="29"/>
  </w:num>
  <w:num w:numId="19">
    <w:abstractNumId w:val="9"/>
  </w:num>
  <w:num w:numId="20">
    <w:abstractNumId w:val="8"/>
  </w:num>
  <w:num w:numId="21">
    <w:abstractNumId w:val="24"/>
  </w:num>
  <w:num w:numId="22">
    <w:abstractNumId w:val="12"/>
  </w:num>
  <w:num w:numId="23">
    <w:abstractNumId w:val="7"/>
  </w:num>
  <w:num w:numId="24">
    <w:abstractNumId w:val="3"/>
  </w:num>
  <w:num w:numId="25">
    <w:abstractNumId w:val="21"/>
  </w:num>
  <w:num w:numId="26">
    <w:abstractNumId w:val="11"/>
  </w:num>
  <w:num w:numId="27">
    <w:abstractNumId w:val="5"/>
  </w:num>
  <w:num w:numId="28">
    <w:abstractNumId w:val="25"/>
  </w:num>
  <w:num w:numId="29">
    <w:abstractNumId w:val="2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MzEyNjA0NDY1MzVW0lEKTi0uzszPAykwrAUARXpw2CwAAAA="/>
  </w:docVars>
  <w:rsids>
    <w:rsidRoot w:val="0095625F"/>
    <w:rsid w:val="000033AE"/>
    <w:rsid w:val="000232BD"/>
    <w:rsid w:val="000329EB"/>
    <w:rsid w:val="000563B8"/>
    <w:rsid w:val="0006283F"/>
    <w:rsid w:val="000637EF"/>
    <w:rsid w:val="00072C84"/>
    <w:rsid w:val="000764B3"/>
    <w:rsid w:val="00096518"/>
    <w:rsid w:val="000A3D20"/>
    <w:rsid w:val="000B4460"/>
    <w:rsid w:val="000B7ECE"/>
    <w:rsid w:val="000D16B4"/>
    <w:rsid w:val="000E5EEF"/>
    <w:rsid w:val="000E626E"/>
    <w:rsid w:val="00101B34"/>
    <w:rsid w:val="001053E3"/>
    <w:rsid w:val="00113EF2"/>
    <w:rsid w:val="001248BE"/>
    <w:rsid w:val="00125CAB"/>
    <w:rsid w:val="001406B8"/>
    <w:rsid w:val="00143A41"/>
    <w:rsid w:val="00146AEA"/>
    <w:rsid w:val="00153F93"/>
    <w:rsid w:val="00155E62"/>
    <w:rsid w:val="001578B9"/>
    <w:rsid w:val="00166909"/>
    <w:rsid w:val="00175612"/>
    <w:rsid w:val="00192F8B"/>
    <w:rsid w:val="00196D7D"/>
    <w:rsid w:val="001B0499"/>
    <w:rsid w:val="001C2881"/>
    <w:rsid w:val="001C48B9"/>
    <w:rsid w:val="001C6B8D"/>
    <w:rsid w:val="001D6240"/>
    <w:rsid w:val="001E5BCC"/>
    <w:rsid w:val="001E64E9"/>
    <w:rsid w:val="001F7A9E"/>
    <w:rsid w:val="00216909"/>
    <w:rsid w:val="00237D90"/>
    <w:rsid w:val="00240903"/>
    <w:rsid w:val="00274DE5"/>
    <w:rsid w:val="002A227E"/>
    <w:rsid w:val="002C3592"/>
    <w:rsid w:val="002E7E27"/>
    <w:rsid w:val="00325CFC"/>
    <w:rsid w:val="00327B6B"/>
    <w:rsid w:val="00362C8B"/>
    <w:rsid w:val="003649BD"/>
    <w:rsid w:val="00374C8A"/>
    <w:rsid w:val="003775BF"/>
    <w:rsid w:val="0038421E"/>
    <w:rsid w:val="00391642"/>
    <w:rsid w:val="003C359A"/>
    <w:rsid w:val="00422B84"/>
    <w:rsid w:val="004236FD"/>
    <w:rsid w:val="0044710D"/>
    <w:rsid w:val="00454A94"/>
    <w:rsid w:val="00461BE5"/>
    <w:rsid w:val="0049480B"/>
    <w:rsid w:val="004C13B4"/>
    <w:rsid w:val="004D14D9"/>
    <w:rsid w:val="004E16A3"/>
    <w:rsid w:val="004E29CB"/>
    <w:rsid w:val="004F3659"/>
    <w:rsid w:val="005019D5"/>
    <w:rsid w:val="00503926"/>
    <w:rsid w:val="00504267"/>
    <w:rsid w:val="005064A0"/>
    <w:rsid w:val="00522E79"/>
    <w:rsid w:val="005308D6"/>
    <w:rsid w:val="0053612A"/>
    <w:rsid w:val="005439EE"/>
    <w:rsid w:val="00546BC2"/>
    <w:rsid w:val="00550335"/>
    <w:rsid w:val="00576B08"/>
    <w:rsid w:val="00583659"/>
    <w:rsid w:val="005A322A"/>
    <w:rsid w:val="005A6CE3"/>
    <w:rsid w:val="005A78D9"/>
    <w:rsid w:val="005A7D5B"/>
    <w:rsid w:val="005B0420"/>
    <w:rsid w:val="005B14DB"/>
    <w:rsid w:val="005B3E9C"/>
    <w:rsid w:val="005C0A1E"/>
    <w:rsid w:val="005C4986"/>
    <w:rsid w:val="005F2D6B"/>
    <w:rsid w:val="005F4EB6"/>
    <w:rsid w:val="00606875"/>
    <w:rsid w:val="00621F0E"/>
    <w:rsid w:val="00621F35"/>
    <w:rsid w:val="00640FB1"/>
    <w:rsid w:val="006417B0"/>
    <w:rsid w:val="00685F80"/>
    <w:rsid w:val="00697AD6"/>
    <w:rsid w:val="006B26E8"/>
    <w:rsid w:val="006D3FF6"/>
    <w:rsid w:val="006E39BB"/>
    <w:rsid w:val="006E440F"/>
    <w:rsid w:val="006E5ED7"/>
    <w:rsid w:val="006F2123"/>
    <w:rsid w:val="006F7247"/>
    <w:rsid w:val="00702D1B"/>
    <w:rsid w:val="007143BD"/>
    <w:rsid w:val="00732936"/>
    <w:rsid w:val="00750DB2"/>
    <w:rsid w:val="00754195"/>
    <w:rsid w:val="00754D21"/>
    <w:rsid w:val="00775D53"/>
    <w:rsid w:val="007D7EAA"/>
    <w:rsid w:val="007E209A"/>
    <w:rsid w:val="008029B7"/>
    <w:rsid w:val="0084131D"/>
    <w:rsid w:val="00864752"/>
    <w:rsid w:val="0088117C"/>
    <w:rsid w:val="008B4C9D"/>
    <w:rsid w:val="008C0A15"/>
    <w:rsid w:val="008F0459"/>
    <w:rsid w:val="009123D0"/>
    <w:rsid w:val="009149C6"/>
    <w:rsid w:val="0095625F"/>
    <w:rsid w:val="00973D63"/>
    <w:rsid w:val="00976B8C"/>
    <w:rsid w:val="009C28F4"/>
    <w:rsid w:val="009E37F7"/>
    <w:rsid w:val="009F4B60"/>
    <w:rsid w:val="00A1742B"/>
    <w:rsid w:val="00A22BB2"/>
    <w:rsid w:val="00A362E4"/>
    <w:rsid w:val="00A3630C"/>
    <w:rsid w:val="00A5101A"/>
    <w:rsid w:val="00A6399D"/>
    <w:rsid w:val="00A729B9"/>
    <w:rsid w:val="00A75DAA"/>
    <w:rsid w:val="00A77864"/>
    <w:rsid w:val="00AC1D0C"/>
    <w:rsid w:val="00AD1D0E"/>
    <w:rsid w:val="00AD44E7"/>
    <w:rsid w:val="00B11433"/>
    <w:rsid w:val="00B322C0"/>
    <w:rsid w:val="00B73C21"/>
    <w:rsid w:val="00B81D19"/>
    <w:rsid w:val="00B90819"/>
    <w:rsid w:val="00B965EE"/>
    <w:rsid w:val="00BA1EA9"/>
    <w:rsid w:val="00BB1A53"/>
    <w:rsid w:val="00BB520E"/>
    <w:rsid w:val="00BC300C"/>
    <w:rsid w:val="00BD1F24"/>
    <w:rsid w:val="00BD4435"/>
    <w:rsid w:val="00BD5ADB"/>
    <w:rsid w:val="00C15932"/>
    <w:rsid w:val="00C215B0"/>
    <w:rsid w:val="00C21A74"/>
    <w:rsid w:val="00C37118"/>
    <w:rsid w:val="00C4517E"/>
    <w:rsid w:val="00C46431"/>
    <w:rsid w:val="00C52E15"/>
    <w:rsid w:val="00C546F4"/>
    <w:rsid w:val="00C63A21"/>
    <w:rsid w:val="00C67FF3"/>
    <w:rsid w:val="00C8148E"/>
    <w:rsid w:val="00C8754B"/>
    <w:rsid w:val="00CD2C5A"/>
    <w:rsid w:val="00CF34CC"/>
    <w:rsid w:val="00CF6EF7"/>
    <w:rsid w:val="00D0079B"/>
    <w:rsid w:val="00D03C8E"/>
    <w:rsid w:val="00D04E02"/>
    <w:rsid w:val="00D10325"/>
    <w:rsid w:val="00D11EB6"/>
    <w:rsid w:val="00D14EB2"/>
    <w:rsid w:val="00D2506F"/>
    <w:rsid w:val="00D32A0B"/>
    <w:rsid w:val="00D33ED8"/>
    <w:rsid w:val="00D3495D"/>
    <w:rsid w:val="00D46108"/>
    <w:rsid w:val="00D51768"/>
    <w:rsid w:val="00D67E52"/>
    <w:rsid w:val="00D80A5F"/>
    <w:rsid w:val="00D94871"/>
    <w:rsid w:val="00DA615B"/>
    <w:rsid w:val="00E10105"/>
    <w:rsid w:val="00E1461A"/>
    <w:rsid w:val="00E35902"/>
    <w:rsid w:val="00E45952"/>
    <w:rsid w:val="00E55E04"/>
    <w:rsid w:val="00E617E2"/>
    <w:rsid w:val="00E64742"/>
    <w:rsid w:val="00E8446F"/>
    <w:rsid w:val="00E8655A"/>
    <w:rsid w:val="00E908D4"/>
    <w:rsid w:val="00E92328"/>
    <w:rsid w:val="00E937A7"/>
    <w:rsid w:val="00E94F0A"/>
    <w:rsid w:val="00EA00DA"/>
    <w:rsid w:val="00EA06C9"/>
    <w:rsid w:val="00EA4AF1"/>
    <w:rsid w:val="00EE0BC5"/>
    <w:rsid w:val="00EE2C0C"/>
    <w:rsid w:val="00EE33CC"/>
    <w:rsid w:val="00F01707"/>
    <w:rsid w:val="00F223EF"/>
    <w:rsid w:val="00F3181D"/>
    <w:rsid w:val="00F4603F"/>
    <w:rsid w:val="00F5185F"/>
    <w:rsid w:val="00F7052D"/>
    <w:rsid w:val="00F71276"/>
    <w:rsid w:val="00F71A2D"/>
    <w:rsid w:val="00F730A6"/>
    <w:rsid w:val="00F77F21"/>
    <w:rsid w:val="00F80C1C"/>
    <w:rsid w:val="00F83A18"/>
    <w:rsid w:val="00F84A34"/>
    <w:rsid w:val="00FC34E2"/>
    <w:rsid w:val="00FD1A40"/>
    <w:rsid w:val="00FE34FE"/>
    <w:rsid w:val="00FE7BE3"/>
    <w:rsid w:val="00FF0C88"/>
    <w:rsid w:val="0168C105"/>
    <w:rsid w:val="0198B3DF"/>
    <w:rsid w:val="01CF5639"/>
    <w:rsid w:val="026798DE"/>
    <w:rsid w:val="0283AFD6"/>
    <w:rsid w:val="0296F3A1"/>
    <w:rsid w:val="045088F5"/>
    <w:rsid w:val="056C94EF"/>
    <w:rsid w:val="05CA68E8"/>
    <w:rsid w:val="0603F20F"/>
    <w:rsid w:val="06FF0A15"/>
    <w:rsid w:val="08F5ADF7"/>
    <w:rsid w:val="09591051"/>
    <w:rsid w:val="09ED1D69"/>
    <w:rsid w:val="0A1233D3"/>
    <w:rsid w:val="0AC31CD8"/>
    <w:rsid w:val="0B9396B0"/>
    <w:rsid w:val="0BCD5039"/>
    <w:rsid w:val="0BDCBA10"/>
    <w:rsid w:val="0D3B55D7"/>
    <w:rsid w:val="0D7D7F21"/>
    <w:rsid w:val="0D8D545D"/>
    <w:rsid w:val="0D9C780B"/>
    <w:rsid w:val="0DD6EDCB"/>
    <w:rsid w:val="0F85EA9C"/>
    <w:rsid w:val="0F87212C"/>
    <w:rsid w:val="0F9DD821"/>
    <w:rsid w:val="0FE02011"/>
    <w:rsid w:val="0FF00775"/>
    <w:rsid w:val="10798651"/>
    <w:rsid w:val="10A5BD79"/>
    <w:rsid w:val="10D6D761"/>
    <w:rsid w:val="10EC2382"/>
    <w:rsid w:val="11D1EDCE"/>
    <w:rsid w:val="11D40DD8"/>
    <w:rsid w:val="11DF3222"/>
    <w:rsid w:val="12A3023B"/>
    <w:rsid w:val="12B68EB1"/>
    <w:rsid w:val="13357FAF"/>
    <w:rsid w:val="137FFAB1"/>
    <w:rsid w:val="13B3EE11"/>
    <w:rsid w:val="13DB0F9F"/>
    <w:rsid w:val="143ED29C"/>
    <w:rsid w:val="14E0C47F"/>
    <w:rsid w:val="15478771"/>
    <w:rsid w:val="155DC211"/>
    <w:rsid w:val="16DD7725"/>
    <w:rsid w:val="17154F47"/>
    <w:rsid w:val="171710CB"/>
    <w:rsid w:val="17DA7655"/>
    <w:rsid w:val="18B4EBC4"/>
    <w:rsid w:val="192F561D"/>
    <w:rsid w:val="197094E1"/>
    <w:rsid w:val="1ABEC312"/>
    <w:rsid w:val="1C8AAD8B"/>
    <w:rsid w:val="1CFF752F"/>
    <w:rsid w:val="1E307C24"/>
    <w:rsid w:val="1EF3D650"/>
    <w:rsid w:val="1FA925F0"/>
    <w:rsid w:val="205DC208"/>
    <w:rsid w:val="20FE2382"/>
    <w:rsid w:val="219BC133"/>
    <w:rsid w:val="22866DAC"/>
    <w:rsid w:val="234971BD"/>
    <w:rsid w:val="2543AACF"/>
    <w:rsid w:val="2623E0CF"/>
    <w:rsid w:val="267E3D17"/>
    <w:rsid w:val="270F2664"/>
    <w:rsid w:val="27356053"/>
    <w:rsid w:val="2773D46D"/>
    <w:rsid w:val="27FA7522"/>
    <w:rsid w:val="286FA1B6"/>
    <w:rsid w:val="289B854E"/>
    <w:rsid w:val="2A1AEF83"/>
    <w:rsid w:val="2A6289D1"/>
    <w:rsid w:val="2B417A85"/>
    <w:rsid w:val="2C164BFF"/>
    <w:rsid w:val="2C992138"/>
    <w:rsid w:val="2CF74084"/>
    <w:rsid w:val="2CFD85B4"/>
    <w:rsid w:val="2D2CD20D"/>
    <w:rsid w:val="2D8392E7"/>
    <w:rsid w:val="2E15CA57"/>
    <w:rsid w:val="2EAF3104"/>
    <w:rsid w:val="2EF232F5"/>
    <w:rsid w:val="2F22B5A7"/>
    <w:rsid w:val="2F76F9C7"/>
    <w:rsid w:val="2FB0BB01"/>
    <w:rsid w:val="2FB19AB8"/>
    <w:rsid w:val="2FDB6EFF"/>
    <w:rsid w:val="3014EBA8"/>
    <w:rsid w:val="30BE7B9A"/>
    <w:rsid w:val="31627AC1"/>
    <w:rsid w:val="319A5A26"/>
    <w:rsid w:val="31D5FCB1"/>
    <w:rsid w:val="3210AB5A"/>
    <w:rsid w:val="324EDD0E"/>
    <w:rsid w:val="3269AA3F"/>
    <w:rsid w:val="328AF5EB"/>
    <w:rsid w:val="336E09EC"/>
    <w:rsid w:val="346525E3"/>
    <w:rsid w:val="34D1FAE8"/>
    <w:rsid w:val="34F6308E"/>
    <w:rsid w:val="354A1677"/>
    <w:rsid w:val="355646B6"/>
    <w:rsid w:val="3591F72B"/>
    <w:rsid w:val="363678C4"/>
    <w:rsid w:val="36E5E6D8"/>
    <w:rsid w:val="37EFD13D"/>
    <w:rsid w:val="380B82D5"/>
    <w:rsid w:val="383236A0"/>
    <w:rsid w:val="398CD82E"/>
    <w:rsid w:val="39A4C9FB"/>
    <w:rsid w:val="39AB6ED9"/>
    <w:rsid w:val="39B05F22"/>
    <w:rsid w:val="3AE48AF5"/>
    <w:rsid w:val="3C52BEC2"/>
    <w:rsid w:val="3C94B8E7"/>
    <w:rsid w:val="3CD91B56"/>
    <w:rsid w:val="3CFB1757"/>
    <w:rsid w:val="3D471473"/>
    <w:rsid w:val="3D6D706F"/>
    <w:rsid w:val="3DF98658"/>
    <w:rsid w:val="3E418AA9"/>
    <w:rsid w:val="3E4853D7"/>
    <w:rsid w:val="3E619BFC"/>
    <w:rsid w:val="3E8AFB0B"/>
    <w:rsid w:val="3E983BBC"/>
    <w:rsid w:val="4010BC18"/>
    <w:rsid w:val="401E4B7C"/>
    <w:rsid w:val="409C3D8D"/>
    <w:rsid w:val="41B9EA03"/>
    <w:rsid w:val="420D5148"/>
    <w:rsid w:val="425751D6"/>
    <w:rsid w:val="4436DFC8"/>
    <w:rsid w:val="47102B8A"/>
    <w:rsid w:val="4789E8FC"/>
    <w:rsid w:val="486D2560"/>
    <w:rsid w:val="488D8505"/>
    <w:rsid w:val="48CBC8F1"/>
    <w:rsid w:val="49733771"/>
    <w:rsid w:val="4A08F5C1"/>
    <w:rsid w:val="4AD3AF5F"/>
    <w:rsid w:val="4B0551BD"/>
    <w:rsid w:val="4BBB77B6"/>
    <w:rsid w:val="4BFA1B67"/>
    <w:rsid w:val="4C277E8B"/>
    <w:rsid w:val="4CE714F8"/>
    <w:rsid w:val="4FA17AF3"/>
    <w:rsid w:val="50C32281"/>
    <w:rsid w:val="50ED8D8D"/>
    <w:rsid w:val="5126C0D8"/>
    <w:rsid w:val="51958982"/>
    <w:rsid w:val="519DDBF8"/>
    <w:rsid w:val="51F2B487"/>
    <w:rsid w:val="52E0CCC2"/>
    <w:rsid w:val="52E9CAA7"/>
    <w:rsid w:val="553824B7"/>
    <w:rsid w:val="56771BBB"/>
    <w:rsid w:val="568FB32F"/>
    <w:rsid w:val="56B084C1"/>
    <w:rsid w:val="572C598D"/>
    <w:rsid w:val="575C1996"/>
    <w:rsid w:val="575C6879"/>
    <w:rsid w:val="57D3A0A5"/>
    <w:rsid w:val="581DDF39"/>
    <w:rsid w:val="595BCABF"/>
    <w:rsid w:val="59BA8A53"/>
    <w:rsid w:val="5A144216"/>
    <w:rsid w:val="5A2E853E"/>
    <w:rsid w:val="5A5DEC89"/>
    <w:rsid w:val="5A63FA4F"/>
    <w:rsid w:val="5A68F75C"/>
    <w:rsid w:val="5AFA7ACD"/>
    <w:rsid w:val="5B557FFB"/>
    <w:rsid w:val="5B7A53B3"/>
    <w:rsid w:val="5C778490"/>
    <w:rsid w:val="5CAB12E1"/>
    <w:rsid w:val="5CBFCDA5"/>
    <w:rsid w:val="5D74FA76"/>
    <w:rsid w:val="5DB2C871"/>
    <w:rsid w:val="5E622DB1"/>
    <w:rsid w:val="5ED70FDA"/>
    <w:rsid w:val="5EECE8D0"/>
    <w:rsid w:val="5F181CF2"/>
    <w:rsid w:val="5F93E7BC"/>
    <w:rsid w:val="5F9CEE95"/>
    <w:rsid w:val="6005BE5C"/>
    <w:rsid w:val="60397606"/>
    <w:rsid w:val="603C196C"/>
    <w:rsid w:val="6103F8D7"/>
    <w:rsid w:val="612E5B4E"/>
    <w:rsid w:val="616A0E6A"/>
    <w:rsid w:val="61881CBD"/>
    <w:rsid w:val="62038231"/>
    <w:rsid w:val="622681D0"/>
    <w:rsid w:val="63359ED4"/>
    <w:rsid w:val="64A48C8B"/>
    <w:rsid w:val="64B44BF8"/>
    <w:rsid w:val="65442CF4"/>
    <w:rsid w:val="65C3D45A"/>
    <w:rsid w:val="65DA690E"/>
    <w:rsid w:val="66E2C3CF"/>
    <w:rsid w:val="6713C980"/>
    <w:rsid w:val="680A6A18"/>
    <w:rsid w:val="68453F17"/>
    <w:rsid w:val="68907B21"/>
    <w:rsid w:val="696F8A04"/>
    <w:rsid w:val="69B8E84E"/>
    <w:rsid w:val="6A72F33C"/>
    <w:rsid w:val="6AC13877"/>
    <w:rsid w:val="6B33A23B"/>
    <w:rsid w:val="6B4BA1DF"/>
    <w:rsid w:val="6B964367"/>
    <w:rsid w:val="6C06726B"/>
    <w:rsid w:val="6CDD0DC0"/>
    <w:rsid w:val="6DDE43D3"/>
    <w:rsid w:val="6E9317FF"/>
    <w:rsid w:val="6F0317B8"/>
    <w:rsid w:val="6F17D346"/>
    <w:rsid w:val="6F299F1A"/>
    <w:rsid w:val="7049DA25"/>
    <w:rsid w:val="707A1BA5"/>
    <w:rsid w:val="71124594"/>
    <w:rsid w:val="712E0621"/>
    <w:rsid w:val="7272DC62"/>
    <w:rsid w:val="72B54F66"/>
    <w:rsid w:val="72EAF18C"/>
    <w:rsid w:val="73817AE7"/>
    <w:rsid w:val="7415D000"/>
    <w:rsid w:val="7420C6E9"/>
    <w:rsid w:val="754171D0"/>
    <w:rsid w:val="75623E44"/>
    <w:rsid w:val="757D7EA8"/>
    <w:rsid w:val="75D04531"/>
    <w:rsid w:val="7685E8DB"/>
    <w:rsid w:val="7760947F"/>
    <w:rsid w:val="77ADC4BA"/>
    <w:rsid w:val="77E5B925"/>
    <w:rsid w:val="78BAC186"/>
    <w:rsid w:val="78ED89B2"/>
    <w:rsid w:val="79406F55"/>
    <w:rsid w:val="796ED45B"/>
    <w:rsid w:val="7A3B7FEB"/>
    <w:rsid w:val="7C9B0300"/>
    <w:rsid w:val="7D6DD1E0"/>
    <w:rsid w:val="7E1D48E5"/>
    <w:rsid w:val="7E6055D8"/>
    <w:rsid w:val="7EBCEAFF"/>
    <w:rsid w:val="7F2A9E0C"/>
    <w:rsid w:val="7F39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4B81"/>
  <w15:docId w15:val="{392BCF00-D0FF-47D3-9581-9D60C34B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5B"/>
  </w:style>
  <w:style w:type="paragraph" w:styleId="Heading1">
    <w:name w:val="heading 1"/>
    <w:basedOn w:val="Normal"/>
    <w:next w:val="Normal"/>
    <w:link w:val="Heading1Char"/>
    <w:uiPriority w:val="9"/>
    <w:qFormat/>
    <w:rsid w:val="00621F0E"/>
    <w:pPr>
      <w:ind w:left="0"/>
      <w:jc w:val="center"/>
      <w:outlineLvl w:val="0"/>
    </w:pPr>
    <w:rPr>
      <w:rFonts w:ascii="Times New Roman" w:eastAsia="Times New Roman" w:hAnsi="Times New Roman" w:cs="Times New Roman"/>
      <w:b/>
      <w:bCs/>
      <w:caps/>
    </w:rPr>
  </w:style>
  <w:style w:type="paragraph" w:styleId="Heading2">
    <w:name w:val="heading 2"/>
    <w:basedOn w:val="Normal"/>
    <w:link w:val="Heading2Char"/>
    <w:uiPriority w:val="9"/>
    <w:qFormat/>
    <w:rsid w:val="00621F0E"/>
    <w:pPr>
      <w:ind w:left="0"/>
      <w:outlineLvl w:val="1"/>
    </w:pPr>
    <w:rPr>
      <w:rFonts w:ascii="Times New Roman" w:eastAsia="Times New Roman" w:hAnsi="Times New Roman" w:cs="Times New Roman"/>
      <w:b/>
      <w:bCs/>
    </w:rPr>
  </w:style>
  <w:style w:type="paragraph" w:styleId="Heading3">
    <w:name w:val="heading 3"/>
    <w:basedOn w:val="Normal"/>
    <w:link w:val="Heading3Char"/>
    <w:uiPriority w:val="9"/>
    <w:qFormat/>
    <w:rsid w:val="00621F0E"/>
    <w:pPr>
      <w:ind w:left="0" w:firstLine="360"/>
      <w:outlineLvl w:val="2"/>
    </w:pPr>
    <w:rPr>
      <w:rFonts w:ascii="Times New Roman" w:eastAsia="Times New Roman" w:hAnsi="Times New Roman" w:cs="Times New Roman"/>
      <w:b/>
      <w:bCs/>
      <w:u w:val="single"/>
    </w:rPr>
  </w:style>
  <w:style w:type="paragraph" w:styleId="Heading4">
    <w:name w:val="heading 4"/>
    <w:basedOn w:val="Normal"/>
    <w:link w:val="Heading4Char"/>
    <w:uiPriority w:val="9"/>
    <w:qFormat/>
    <w:rsid w:val="0095625F"/>
    <w:pPr>
      <w:spacing w:before="100" w:beforeAutospacing="1" w:after="100" w:afterAutospacing="1"/>
      <w:ind w:left="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1F0E"/>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621F0E"/>
    <w:rPr>
      <w:rFonts w:ascii="Times New Roman" w:eastAsia="Times New Roman" w:hAnsi="Times New Roman" w:cs="Times New Roman"/>
      <w:b/>
      <w:bCs/>
      <w:u w:val="single"/>
    </w:rPr>
  </w:style>
  <w:style w:type="character" w:customStyle="1" w:styleId="Heading4Char">
    <w:name w:val="Heading 4 Char"/>
    <w:basedOn w:val="DefaultParagraphFont"/>
    <w:link w:val="Heading4"/>
    <w:uiPriority w:val="9"/>
    <w:rsid w:val="0095625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625F"/>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95625F"/>
    <w:rPr>
      <w:b/>
      <w:bCs/>
    </w:rPr>
  </w:style>
  <w:style w:type="character" w:styleId="Hyperlink">
    <w:name w:val="Hyperlink"/>
    <w:basedOn w:val="DefaultParagraphFont"/>
    <w:uiPriority w:val="99"/>
    <w:unhideWhenUsed/>
    <w:rsid w:val="00C21A74"/>
    <w:rPr>
      <w:color w:val="0000FF" w:themeColor="hyperlink"/>
      <w:u w:val="single"/>
    </w:rPr>
  </w:style>
  <w:style w:type="character" w:customStyle="1" w:styleId="skypepnhtextspan">
    <w:name w:val="skype_pnh_text_span"/>
    <w:basedOn w:val="DefaultParagraphFont"/>
    <w:rsid w:val="000637EF"/>
  </w:style>
  <w:style w:type="table" w:styleId="TableGrid">
    <w:name w:val="Table Grid"/>
    <w:basedOn w:val="TableNormal"/>
    <w:uiPriority w:val="59"/>
    <w:rsid w:val="005A3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E8655A"/>
    <w:rPr>
      <w:rFonts w:ascii="Courier New" w:eastAsia="Times New Roman" w:hAnsi="Courier New" w:cs="Courier New"/>
      <w:sz w:val="20"/>
      <w:szCs w:val="20"/>
    </w:rPr>
  </w:style>
  <w:style w:type="paragraph" w:styleId="ListParagraph">
    <w:name w:val="List Paragraph"/>
    <w:basedOn w:val="Normal"/>
    <w:uiPriority w:val="34"/>
    <w:qFormat/>
    <w:rsid w:val="00E8655A"/>
    <w:pPr>
      <w:contextualSpacing/>
    </w:pPr>
  </w:style>
  <w:style w:type="paragraph" w:styleId="Header">
    <w:name w:val="header"/>
    <w:basedOn w:val="Normal"/>
    <w:link w:val="HeaderChar"/>
    <w:uiPriority w:val="99"/>
    <w:unhideWhenUsed/>
    <w:rsid w:val="00D67E52"/>
    <w:pPr>
      <w:tabs>
        <w:tab w:val="center" w:pos="4680"/>
        <w:tab w:val="right" w:pos="9360"/>
      </w:tabs>
    </w:pPr>
  </w:style>
  <w:style w:type="character" w:customStyle="1" w:styleId="HeaderChar">
    <w:name w:val="Header Char"/>
    <w:basedOn w:val="DefaultParagraphFont"/>
    <w:link w:val="Header"/>
    <w:uiPriority w:val="99"/>
    <w:rsid w:val="00D67E52"/>
  </w:style>
  <w:style w:type="paragraph" w:styleId="Footer">
    <w:name w:val="footer"/>
    <w:basedOn w:val="Normal"/>
    <w:link w:val="FooterChar"/>
    <w:uiPriority w:val="99"/>
    <w:unhideWhenUsed/>
    <w:rsid w:val="00D67E52"/>
    <w:pPr>
      <w:tabs>
        <w:tab w:val="center" w:pos="4680"/>
        <w:tab w:val="right" w:pos="9360"/>
      </w:tabs>
    </w:pPr>
  </w:style>
  <w:style w:type="character" w:customStyle="1" w:styleId="FooterChar">
    <w:name w:val="Footer Char"/>
    <w:basedOn w:val="DefaultParagraphFont"/>
    <w:link w:val="Footer"/>
    <w:uiPriority w:val="99"/>
    <w:rsid w:val="00D67E52"/>
  </w:style>
  <w:style w:type="paragraph" w:styleId="BalloonText">
    <w:name w:val="Balloon Text"/>
    <w:basedOn w:val="Normal"/>
    <w:link w:val="BalloonTextChar"/>
    <w:uiPriority w:val="99"/>
    <w:semiHidden/>
    <w:unhideWhenUsed/>
    <w:rsid w:val="00D67E52"/>
    <w:rPr>
      <w:rFonts w:ascii="Tahoma" w:hAnsi="Tahoma" w:cs="Tahoma"/>
      <w:sz w:val="16"/>
      <w:szCs w:val="16"/>
    </w:rPr>
  </w:style>
  <w:style w:type="character" w:customStyle="1" w:styleId="BalloonTextChar">
    <w:name w:val="Balloon Text Char"/>
    <w:basedOn w:val="DefaultParagraphFont"/>
    <w:link w:val="BalloonText"/>
    <w:uiPriority w:val="99"/>
    <w:semiHidden/>
    <w:rsid w:val="00D67E52"/>
    <w:rPr>
      <w:rFonts w:ascii="Tahoma" w:hAnsi="Tahoma" w:cs="Tahoma"/>
      <w:sz w:val="16"/>
      <w:szCs w:val="16"/>
    </w:rPr>
  </w:style>
  <w:style w:type="character" w:styleId="Emphasis">
    <w:name w:val="Emphasis"/>
    <w:basedOn w:val="DefaultParagraphFont"/>
    <w:uiPriority w:val="20"/>
    <w:qFormat/>
    <w:rsid w:val="00D67E52"/>
    <w:rPr>
      <w:i/>
      <w:iCs/>
    </w:rPr>
  </w:style>
  <w:style w:type="character" w:styleId="EndnoteReference">
    <w:name w:val="endnote reference"/>
    <w:basedOn w:val="DefaultParagraphFont"/>
    <w:uiPriority w:val="99"/>
    <w:semiHidden/>
    <w:unhideWhenUsed/>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TableGrid1">
    <w:name w:val="Table Grid1"/>
    <w:basedOn w:val="TableNormal"/>
    <w:next w:val="TableGrid"/>
    <w:uiPriority w:val="39"/>
    <w:rsid w:val="00AD44E7"/>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44E7"/>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08D6"/>
    <w:rPr>
      <w:color w:val="605E5C"/>
      <w:shd w:val="clear" w:color="auto" w:fill="E1DFDD"/>
    </w:rPr>
  </w:style>
  <w:style w:type="character" w:customStyle="1" w:styleId="normaltextrun">
    <w:name w:val="normaltextrun"/>
    <w:basedOn w:val="DefaultParagraphFont"/>
    <w:rsid w:val="005F2D6B"/>
  </w:style>
  <w:style w:type="character" w:customStyle="1" w:styleId="eop">
    <w:name w:val="eop"/>
    <w:basedOn w:val="DefaultParagraphFont"/>
    <w:rsid w:val="005F2D6B"/>
  </w:style>
  <w:style w:type="character" w:styleId="FollowedHyperlink">
    <w:name w:val="FollowedHyperlink"/>
    <w:basedOn w:val="DefaultParagraphFont"/>
    <w:uiPriority w:val="99"/>
    <w:semiHidden/>
    <w:unhideWhenUsed/>
    <w:rsid w:val="00C546F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4710D"/>
    <w:rPr>
      <w:b/>
      <w:bCs/>
    </w:rPr>
  </w:style>
  <w:style w:type="character" w:customStyle="1" w:styleId="CommentSubjectChar">
    <w:name w:val="Comment Subject Char"/>
    <w:basedOn w:val="CommentTextChar"/>
    <w:link w:val="CommentSubject"/>
    <w:uiPriority w:val="99"/>
    <w:semiHidden/>
    <w:rsid w:val="0044710D"/>
    <w:rPr>
      <w:b/>
      <w:bCs/>
      <w:sz w:val="20"/>
      <w:szCs w:val="20"/>
    </w:rPr>
  </w:style>
  <w:style w:type="character" w:customStyle="1" w:styleId="Heading1Char">
    <w:name w:val="Heading 1 Char"/>
    <w:basedOn w:val="DefaultParagraphFont"/>
    <w:link w:val="Heading1"/>
    <w:uiPriority w:val="9"/>
    <w:rsid w:val="00621F0E"/>
    <w:rPr>
      <w:rFonts w:ascii="Times New Roman" w:eastAsia="Times New Roman" w:hAnsi="Times New Roman" w:cs="Times New Roman"/>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7060">
      <w:bodyDiv w:val="1"/>
      <w:marLeft w:val="0"/>
      <w:marRight w:val="0"/>
      <w:marTop w:val="0"/>
      <w:marBottom w:val="0"/>
      <w:divBdr>
        <w:top w:val="none" w:sz="0" w:space="0" w:color="auto"/>
        <w:left w:val="none" w:sz="0" w:space="0" w:color="auto"/>
        <w:bottom w:val="none" w:sz="0" w:space="0" w:color="auto"/>
        <w:right w:val="none" w:sz="0" w:space="0" w:color="auto"/>
      </w:divBdr>
      <w:divsChild>
        <w:div w:id="1109741076">
          <w:marLeft w:val="0"/>
          <w:marRight w:val="0"/>
          <w:marTop w:val="0"/>
          <w:marBottom w:val="0"/>
          <w:divBdr>
            <w:top w:val="none" w:sz="0" w:space="0" w:color="auto"/>
            <w:left w:val="none" w:sz="0" w:space="0" w:color="auto"/>
            <w:bottom w:val="none" w:sz="0" w:space="0" w:color="auto"/>
            <w:right w:val="none" w:sz="0" w:space="0" w:color="auto"/>
          </w:divBdr>
          <w:divsChild>
            <w:div w:id="774517949">
              <w:marLeft w:val="0"/>
              <w:marRight w:val="0"/>
              <w:marTop w:val="0"/>
              <w:marBottom w:val="0"/>
              <w:divBdr>
                <w:top w:val="none" w:sz="0" w:space="0" w:color="auto"/>
                <w:left w:val="none" w:sz="0" w:space="0" w:color="auto"/>
                <w:bottom w:val="none" w:sz="0" w:space="0" w:color="auto"/>
                <w:right w:val="none" w:sz="0" w:space="0" w:color="auto"/>
              </w:divBdr>
              <w:divsChild>
                <w:div w:id="250356976">
                  <w:marLeft w:val="0"/>
                  <w:marRight w:val="0"/>
                  <w:marTop w:val="0"/>
                  <w:marBottom w:val="0"/>
                  <w:divBdr>
                    <w:top w:val="none" w:sz="0" w:space="0" w:color="auto"/>
                    <w:left w:val="none" w:sz="0" w:space="0" w:color="auto"/>
                    <w:bottom w:val="none" w:sz="0" w:space="0" w:color="auto"/>
                    <w:right w:val="none" w:sz="0" w:space="0" w:color="auto"/>
                  </w:divBdr>
                  <w:divsChild>
                    <w:div w:id="470368968">
                      <w:marLeft w:val="0"/>
                      <w:marRight w:val="0"/>
                      <w:marTop w:val="0"/>
                      <w:marBottom w:val="0"/>
                      <w:divBdr>
                        <w:top w:val="none" w:sz="0" w:space="0" w:color="auto"/>
                        <w:left w:val="none" w:sz="0" w:space="0" w:color="auto"/>
                        <w:bottom w:val="none" w:sz="0" w:space="0" w:color="auto"/>
                        <w:right w:val="none" w:sz="0" w:space="0" w:color="auto"/>
                      </w:divBdr>
                      <w:divsChild>
                        <w:div w:id="1159689055">
                          <w:marLeft w:val="0"/>
                          <w:marRight w:val="0"/>
                          <w:marTop w:val="0"/>
                          <w:marBottom w:val="0"/>
                          <w:divBdr>
                            <w:top w:val="none" w:sz="0" w:space="0" w:color="auto"/>
                            <w:left w:val="none" w:sz="0" w:space="0" w:color="auto"/>
                            <w:bottom w:val="none" w:sz="0" w:space="0" w:color="auto"/>
                            <w:right w:val="none" w:sz="0" w:space="0" w:color="auto"/>
                          </w:divBdr>
                          <w:divsChild>
                            <w:div w:id="1866940596">
                              <w:marLeft w:val="0"/>
                              <w:marRight w:val="0"/>
                              <w:marTop w:val="0"/>
                              <w:marBottom w:val="0"/>
                              <w:divBdr>
                                <w:top w:val="none" w:sz="0" w:space="0" w:color="auto"/>
                                <w:left w:val="none" w:sz="0" w:space="0" w:color="auto"/>
                                <w:bottom w:val="none" w:sz="0" w:space="0" w:color="auto"/>
                                <w:right w:val="none" w:sz="0" w:space="0" w:color="auto"/>
                              </w:divBdr>
                              <w:divsChild>
                                <w:div w:id="2092777679">
                                  <w:marLeft w:val="0"/>
                                  <w:marRight w:val="0"/>
                                  <w:marTop w:val="0"/>
                                  <w:marBottom w:val="0"/>
                                  <w:divBdr>
                                    <w:top w:val="none" w:sz="0" w:space="0" w:color="auto"/>
                                    <w:left w:val="none" w:sz="0" w:space="0" w:color="auto"/>
                                    <w:bottom w:val="none" w:sz="0" w:space="0" w:color="auto"/>
                                    <w:right w:val="none" w:sz="0" w:space="0" w:color="auto"/>
                                  </w:divBdr>
                                  <w:divsChild>
                                    <w:div w:id="1264999320">
                                      <w:marLeft w:val="0"/>
                                      <w:marRight w:val="0"/>
                                      <w:marTop w:val="0"/>
                                      <w:marBottom w:val="0"/>
                                      <w:divBdr>
                                        <w:top w:val="none" w:sz="0" w:space="0" w:color="auto"/>
                                        <w:left w:val="none" w:sz="0" w:space="0" w:color="auto"/>
                                        <w:bottom w:val="none" w:sz="0" w:space="0" w:color="auto"/>
                                        <w:right w:val="none" w:sz="0" w:space="0" w:color="auto"/>
                                      </w:divBdr>
                                      <w:divsChild>
                                        <w:div w:id="1171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348344">
      <w:bodyDiv w:val="1"/>
      <w:marLeft w:val="0"/>
      <w:marRight w:val="0"/>
      <w:marTop w:val="0"/>
      <w:marBottom w:val="0"/>
      <w:divBdr>
        <w:top w:val="none" w:sz="0" w:space="0" w:color="auto"/>
        <w:left w:val="none" w:sz="0" w:space="0" w:color="auto"/>
        <w:bottom w:val="none" w:sz="0" w:space="0" w:color="auto"/>
        <w:right w:val="none" w:sz="0" w:space="0" w:color="auto"/>
      </w:divBdr>
      <w:divsChild>
        <w:div w:id="662008907">
          <w:marLeft w:val="0"/>
          <w:marRight w:val="0"/>
          <w:marTop w:val="0"/>
          <w:marBottom w:val="0"/>
          <w:divBdr>
            <w:top w:val="none" w:sz="0" w:space="0" w:color="auto"/>
            <w:left w:val="none" w:sz="0" w:space="0" w:color="auto"/>
            <w:bottom w:val="none" w:sz="0" w:space="0" w:color="auto"/>
            <w:right w:val="none" w:sz="0" w:space="0" w:color="auto"/>
          </w:divBdr>
          <w:divsChild>
            <w:div w:id="532042162">
              <w:marLeft w:val="0"/>
              <w:marRight w:val="0"/>
              <w:marTop w:val="0"/>
              <w:marBottom w:val="0"/>
              <w:divBdr>
                <w:top w:val="none" w:sz="0" w:space="0" w:color="auto"/>
                <w:left w:val="none" w:sz="0" w:space="0" w:color="auto"/>
                <w:bottom w:val="none" w:sz="0" w:space="0" w:color="auto"/>
                <w:right w:val="none" w:sz="0" w:space="0" w:color="auto"/>
              </w:divBdr>
              <w:divsChild>
                <w:div w:id="1027828277">
                  <w:marLeft w:val="0"/>
                  <w:marRight w:val="0"/>
                  <w:marTop w:val="0"/>
                  <w:marBottom w:val="0"/>
                  <w:divBdr>
                    <w:top w:val="none" w:sz="0" w:space="0" w:color="auto"/>
                    <w:left w:val="none" w:sz="0" w:space="0" w:color="auto"/>
                    <w:bottom w:val="none" w:sz="0" w:space="0" w:color="auto"/>
                    <w:right w:val="none" w:sz="0" w:space="0" w:color="auto"/>
                  </w:divBdr>
                  <w:divsChild>
                    <w:div w:id="2126119084">
                      <w:marLeft w:val="0"/>
                      <w:marRight w:val="0"/>
                      <w:marTop w:val="0"/>
                      <w:marBottom w:val="0"/>
                      <w:divBdr>
                        <w:top w:val="none" w:sz="0" w:space="0" w:color="auto"/>
                        <w:left w:val="none" w:sz="0" w:space="0" w:color="auto"/>
                        <w:bottom w:val="none" w:sz="0" w:space="0" w:color="auto"/>
                        <w:right w:val="none" w:sz="0" w:space="0" w:color="auto"/>
                      </w:divBdr>
                      <w:divsChild>
                        <w:div w:id="1740907833">
                          <w:marLeft w:val="0"/>
                          <w:marRight w:val="0"/>
                          <w:marTop w:val="0"/>
                          <w:marBottom w:val="0"/>
                          <w:divBdr>
                            <w:top w:val="none" w:sz="0" w:space="0" w:color="auto"/>
                            <w:left w:val="none" w:sz="0" w:space="0" w:color="auto"/>
                            <w:bottom w:val="none" w:sz="0" w:space="0" w:color="auto"/>
                            <w:right w:val="none" w:sz="0" w:space="0" w:color="auto"/>
                          </w:divBdr>
                          <w:divsChild>
                            <w:div w:id="1077170101">
                              <w:marLeft w:val="0"/>
                              <w:marRight w:val="0"/>
                              <w:marTop w:val="0"/>
                              <w:marBottom w:val="0"/>
                              <w:divBdr>
                                <w:top w:val="none" w:sz="0" w:space="0" w:color="auto"/>
                                <w:left w:val="none" w:sz="0" w:space="0" w:color="auto"/>
                                <w:bottom w:val="none" w:sz="0" w:space="0" w:color="auto"/>
                                <w:right w:val="none" w:sz="0" w:space="0" w:color="auto"/>
                              </w:divBdr>
                              <w:divsChild>
                                <w:div w:id="2099862886">
                                  <w:marLeft w:val="0"/>
                                  <w:marRight w:val="0"/>
                                  <w:marTop w:val="0"/>
                                  <w:marBottom w:val="0"/>
                                  <w:divBdr>
                                    <w:top w:val="none" w:sz="0" w:space="0" w:color="auto"/>
                                    <w:left w:val="none" w:sz="0" w:space="0" w:color="auto"/>
                                    <w:bottom w:val="none" w:sz="0" w:space="0" w:color="auto"/>
                                    <w:right w:val="none" w:sz="0" w:space="0" w:color="auto"/>
                                  </w:divBdr>
                                  <w:divsChild>
                                    <w:div w:id="1558975502">
                                      <w:marLeft w:val="0"/>
                                      <w:marRight w:val="0"/>
                                      <w:marTop w:val="0"/>
                                      <w:marBottom w:val="0"/>
                                      <w:divBdr>
                                        <w:top w:val="none" w:sz="0" w:space="0" w:color="auto"/>
                                        <w:left w:val="none" w:sz="0" w:space="0" w:color="auto"/>
                                        <w:bottom w:val="none" w:sz="0" w:space="0" w:color="auto"/>
                                        <w:right w:val="none" w:sz="0" w:space="0" w:color="auto"/>
                                      </w:divBdr>
                                      <w:divsChild>
                                        <w:div w:id="5623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236770">
      <w:bodyDiv w:val="1"/>
      <w:marLeft w:val="0"/>
      <w:marRight w:val="0"/>
      <w:marTop w:val="0"/>
      <w:marBottom w:val="0"/>
      <w:divBdr>
        <w:top w:val="none" w:sz="0" w:space="0" w:color="auto"/>
        <w:left w:val="none" w:sz="0" w:space="0" w:color="auto"/>
        <w:bottom w:val="none" w:sz="0" w:space="0" w:color="auto"/>
        <w:right w:val="none" w:sz="0" w:space="0" w:color="auto"/>
      </w:divBdr>
    </w:div>
    <w:div w:id="836923682">
      <w:bodyDiv w:val="1"/>
      <w:marLeft w:val="0"/>
      <w:marRight w:val="0"/>
      <w:marTop w:val="0"/>
      <w:marBottom w:val="0"/>
      <w:divBdr>
        <w:top w:val="none" w:sz="0" w:space="0" w:color="auto"/>
        <w:left w:val="none" w:sz="0" w:space="0" w:color="auto"/>
        <w:bottom w:val="none" w:sz="0" w:space="0" w:color="auto"/>
        <w:right w:val="none" w:sz="0" w:space="0" w:color="auto"/>
      </w:divBdr>
      <w:divsChild>
        <w:div w:id="1522695395">
          <w:marLeft w:val="0"/>
          <w:marRight w:val="0"/>
          <w:marTop w:val="0"/>
          <w:marBottom w:val="0"/>
          <w:divBdr>
            <w:top w:val="none" w:sz="0" w:space="0" w:color="auto"/>
            <w:left w:val="none" w:sz="0" w:space="0" w:color="auto"/>
            <w:bottom w:val="none" w:sz="0" w:space="0" w:color="auto"/>
            <w:right w:val="none" w:sz="0" w:space="0" w:color="auto"/>
          </w:divBdr>
          <w:divsChild>
            <w:div w:id="669140122">
              <w:marLeft w:val="0"/>
              <w:marRight w:val="0"/>
              <w:marTop w:val="0"/>
              <w:marBottom w:val="0"/>
              <w:divBdr>
                <w:top w:val="none" w:sz="0" w:space="0" w:color="auto"/>
                <w:left w:val="none" w:sz="0" w:space="0" w:color="auto"/>
                <w:bottom w:val="none" w:sz="0" w:space="0" w:color="auto"/>
                <w:right w:val="none" w:sz="0" w:space="0" w:color="auto"/>
              </w:divBdr>
              <w:divsChild>
                <w:div w:id="1957442501">
                  <w:marLeft w:val="0"/>
                  <w:marRight w:val="0"/>
                  <w:marTop w:val="0"/>
                  <w:marBottom w:val="0"/>
                  <w:divBdr>
                    <w:top w:val="none" w:sz="0" w:space="0" w:color="auto"/>
                    <w:left w:val="none" w:sz="0" w:space="0" w:color="auto"/>
                    <w:bottom w:val="none" w:sz="0" w:space="0" w:color="auto"/>
                    <w:right w:val="none" w:sz="0" w:space="0" w:color="auto"/>
                  </w:divBdr>
                  <w:divsChild>
                    <w:div w:id="34938752">
                      <w:marLeft w:val="0"/>
                      <w:marRight w:val="0"/>
                      <w:marTop w:val="0"/>
                      <w:marBottom w:val="0"/>
                      <w:divBdr>
                        <w:top w:val="none" w:sz="0" w:space="0" w:color="auto"/>
                        <w:left w:val="none" w:sz="0" w:space="0" w:color="auto"/>
                        <w:bottom w:val="none" w:sz="0" w:space="0" w:color="auto"/>
                        <w:right w:val="none" w:sz="0" w:space="0" w:color="auto"/>
                      </w:divBdr>
                      <w:divsChild>
                        <w:div w:id="95831869">
                          <w:marLeft w:val="-12"/>
                          <w:marRight w:val="0"/>
                          <w:marTop w:val="0"/>
                          <w:marBottom w:val="0"/>
                          <w:divBdr>
                            <w:top w:val="none" w:sz="0" w:space="0" w:color="auto"/>
                            <w:left w:val="none" w:sz="0" w:space="0" w:color="auto"/>
                            <w:bottom w:val="none" w:sz="0" w:space="0" w:color="auto"/>
                            <w:right w:val="none" w:sz="0" w:space="0" w:color="auto"/>
                          </w:divBdr>
                          <w:divsChild>
                            <w:div w:id="1287348985">
                              <w:marLeft w:val="0"/>
                              <w:marRight w:val="0"/>
                              <w:marTop w:val="0"/>
                              <w:marBottom w:val="0"/>
                              <w:divBdr>
                                <w:top w:val="none" w:sz="0" w:space="0" w:color="auto"/>
                                <w:left w:val="none" w:sz="0" w:space="0" w:color="auto"/>
                                <w:bottom w:val="none" w:sz="0" w:space="0" w:color="auto"/>
                                <w:right w:val="none" w:sz="0" w:space="0" w:color="auto"/>
                              </w:divBdr>
                              <w:divsChild>
                                <w:div w:id="116801242">
                                  <w:marLeft w:val="0"/>
                                  <w:marRight w:val="0"/>
                                  <w:marTop w:val="0"/>
                                  <w:marBottom w:val="61"/>
                                  <w:divBdr>
                                    <w:top w:val="none" w:sz="0" w:space="0" w:color="auto"/>
                                    <w:left w:val="none" w:sz="0" w:space="0" w:color="auto"/>
                                    <w:bottom w:val="none" w:sz="0" w:space="0" w:color="auto"/>
                                    <w:right w:val="none" w:sz="0" w:space="0" w:color="auto"/>
                                  </w:divBdr>
                                  <w:divsChild>
                                    <w:div w:id="1138188315">
                                      <w:marLeft w:val="0"/>
                                      <w:marRight w:val="0"/>
                                      <w:marTop w:val="0"/>
                                      <w:marBottom w:val="0"/>
                                      <w:divBdr>
                                        <w:top w:val="none" w:sz="0" w:space="0" w:color="auto"/>
                                        <w:left w:val="none" w:sz="0" w:space="0" w:color="auto"/>
                                        <w:bottom w:val="none" w:sz="0" w:space="0" w:color="auto"/>
                                        <w:right w:val="none" w:sz="0" w:space="0" w:color="auto"/>
                                      </w:divBdr>
                                      <w:divsChild>
                                        <w:div w:id="262954966">
                                          <w:marLeft w:val="0"/>
                                          <w:marRight w:val="0"/>
                                          <w:marTop w:val="0"/>
                                          <w:marBottom w:val="0"/>
                                          <w:divBdr>
                                            <w:top w:val="none" w:sz="0" w:space="0" w:color="auto"/>
                                            <w:left w:val="none" w:sz="0" w:space="0" w:color="auto"/>
                                            <w:bottom w:val="none" w:sz="0" w:space="0" w:color="auto"/>
                                            <w:right w:val="none" w:sz="0" w:space="0" w:color="auto"/>
                                          </w:divBdr>
                                          <w:divsChild>
                                            <w:div w:id="764349558">
                                              <w:marLeft w:val="0"/>
                                              <w:marRight w:val="0"/>
                                              <w:marTop w:val="0"/>
                                              <w:marBottom w:val="0"/>
                                              <w:divBdr>
                                                <w:top w:val="none" w:sz="0" w:space="0" w:color="auto"/>
                                                <w:left w:val="none" w:sz="0" w:space="0" w:color="auto"/>
                                                <w:bottom w:val="none" w:sz="0" w:space="0" w:color="auto"/>
                                                <w:right w:val="none" w:sz="0" w:space="0" w:color="auto"/>
                                              </w:divBdr>
                                              <w:divsChild>
                                                <w:div w:id="16789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718770">
      <w:bodyDiv w:val="1"/>
      <w:marLeft w:val="0"/>
      <w:marRight w:val="0"/>
      <w:marTop w:val="0"/>
      <w:marBottom w:val="0"/>
      <w:divBdr>
        <w:top w:val="none" w:sz="0" w:space="0" w:color="auto"/>
        <w:left w:val="none" w:sz="0" w:space="0" w:color="auto"/>
        <w:bottom w:val="none" w:sz="0" w:space="0" w:color="auto"/>
        <w:right w:val="none" w:sz="0" w:space="0" w:color="auto"/>
      </w:divBdr>
      <w:divsChild>
        <w:div w:id="831409896">
          <w:marLeft w:val="0"/>
          <w:marRight w:val="0"/>
          <w:marTop w:val="0"/>
          <w:marBottom w:val="0"/>
          <w:divBdr>
            <w:top w:val="none" w:sz="0" w:space="0" w:color="auto"/>
            <w:left w:val="none" w:sz="0" w:space="0" w:color="auto"/>
            <w:bottom w:val="none" w:sz="0" w:space="0" w:color="auto"/>
            <w:right w:val="none" w:sz="0" w:space="0" w:color="auto"/>
          </w:divBdr>
          <w:divsChild>
            <w:div w:id="934485489">
              <w:marLeft w:val="0"/>
              <w:marRight w:val="0"/>
              <w:marTop w:val="0"/>
              <w:marBottom w:val="0"/>
              <w:divBdr>
                <w:top w:val="none" w:sz="0" w:space="0" w:color="auto"/>
                <w:left w:val="none" w:sz="0" w:space="0" w:color="auto"/>
                <w:bottom w:val="none" w:sz="0" w:space="0" w:color="auto"/>
                <w:right w:val="none" w:sz="0" w:space="0" w:color="auto"/>
              </w:divBdr>
              <w:divsChild>
                <w:div w:id="704137249">
                  <w:marLeft w:val="0"/>
                  <w:marRight w:val="0"/>
                  <w:marTop w:val="0"/>
                  <w:marBottom w:val="0"/>
                  <w:divBdr>
                    <w:top w:val="none" w:sz="0" w:space="0" w:color="auto"/>
                    <w:left w:val="none" w:sz="0" w:space="0" w:color="auto"/>
                    <w:bottom w:val="none" w:sz="0" w:space="0" w:color="auto"/>
                    <w:right w:val="none" w:sz="0" w:space="0" w:color="auto"/>
                  </w:divBdr>
                  <w:divsChild>
                    <w:div w:id="1445811530">
                      <w:marLeft w:val="0"/>
                      <w:marRight w:val="0"/>
                      <w:marTop w:val="0"/>
                      <w:marBottom w:val="0"/>
                      <w:divBdr>
                        <w:top w:val="none" w:sz="0" w:space="0" w:color="auto"/>
                        <w:left w:val="none" w:sz="0" w:space="0" w:color="auto"/>
                        <w:bottom w:val="none" w:sz="0" w:space="0" w:color="auto"/>
                        <w:right w:val="none" w:sz="0" w:space="0" w:color="auto"/>
                      </w:divBdr>
                      <w:divsChild>
                        <w:div w:id="104157849">
                          <w:marLeft w:val="0"/>
                          <w:marRight w:val="0"/>
                          <w:marTop w:val="0"/>
                          <w:marBottom w:val="0"/>
                          <w:divBdr>
                            <w:top w:val="none" w:sz="0" w:space="0" w:color="auto"/>
                            <w:left w:val="none" w:sz="0" w:space="0" w:color="auto"/>
                            <w:bottom w:val="none" w:sz="0" w:space="0" w:color="auto"/>
                            <w:right w:val="none" w:sz="0" w:space="0" w:color="auto"/>
                          </w:divBdr>
                          <w:divsChild>
                            <w:div w:id="1954361611">
                              <w:marLeft w:val="0"/>
                              <w:marRight w:val="0"/>
                              <w:marTop w:val="0"/>
                              <w:marBottom w:val="0"/>
                              <w:divBdr>
                                <w:top w:val="none" w:sz="0" w:space="0" w:color="auto"/>
                                <w:left w:val="none" w:sz="0" w:space="0" w:color="auto"/>
                                <w:bottom w:val="none" w:sz="0" w:space="0" w:color="auto"/>
                                <w:right w:val="none" w:sz="0" w:space="0" w:color="auto"/>
                              </w:divBdr>
                              <w:divsChild>
                                <w:div w:id="444541548">
                                  <w:marLeft w:val="0"/>
                                  <w:marRight w:val="0"/>
                                  <w:marTop w:val="0"/>
                                  <w:marBottom w:val="0"/>
                                  <w:divBdr>
                                    <w:top w:val="none" w:sz="0" w:space="0" w:color="auto"/>
                                    <w:left w:val="none" w:sz="0" w:space="0" w:color="auto"/>
                                    <w:bottom w:val="none" w:sz="0" w:space="0" w:color="auto"/>
                                    <w:right w:val="none" w:sz="0" w:space="0" w:color="auto"/>
                                  </w:divBdr>
                                  <w:divsChild>
                                    <w:div w:id="1475952455">
                                      <w:marLeft w:val="0"/>
                                      <w:marRight w:val="0"/>
                                      <w:marTop w:val="0"/>
                                      <w:marBottom w:val="0"/>
                                      <w:divBdr>
                                        <w:top w:val="none" w:sz="0" w:space="0" w:color="auto"/>
                                        <w:left w:val="none" w:sz="0" w:space="0" w:color="auto"/>
                                        <w:bottom w:val="none" w:sz="0" w:space="0" w:color="auto"/>
                                        <w:right w:val="none" w:sz="0" w:space="0" w:color="auto"/>
                                      </w:divBdr>
                                      <w:divsChild>
                                        <w:div w:id="1103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302448">
      <w:bodyDiv w:val="1"/>
      <w:marLeft w:val="0"/>
      <w:marRight w:val="0"/>
      <w:marTop w:val="0"/>
      <w:marBottom w:val="0"/>
      <w:divBdr>
        <w:top w:val="none" w:sz="0" w:space="0" w:color="auto"/>
        <w:left w:val="none" w:sz="0" w:space="0" w:color="auto"/>
        <w:bottom w:val="none" w:sz="0" w:space="0" w:color="auto"/>
        <w:right w:val="none" w:sz="0" w:space="0" w:color="auto"/>
      </w:divBdr>
    </w:div>
    <w:div w:id="1676957105">
      <w:bodyDiv w:val="1"/>
      <w:marLeft w:val="0"/>
      <w:marRight w:val="0"/>
      <w:marTop w:val="0"/>
      <w:marBottom w:val="0"/>
      <w:divBdr>
        <w:top w:val="none" w:sz="0" w:space="0" w:color="auto"/>
        <w:left w:val="none" w:sz="0" w:space="0" w:color="auto"/>
        <w:bottom w:val="none" w:sz="0" w:space="0" w:color="auto"/>
        <w:right w:val="none" w:sz="0" w:space="0" w:color="auto"/>
      </w:divBdr>
      <w:divsChild>
        <w:div w:id="590116071">
          <w:marLeft w:val="0"/>
          <w:marRight w:val="0"/>
          <w:marTop w:val="0"/>
          <w:marBottom w:val="0"/>
          <w:divBdr>
            <w:top w:val="none" w:sz="0" w:space="0" w:color="auto"/>
            <w:left w:val="none" w:sz="0" w:space="0" w:color="auto"/>
            <w:bottom w:val="none" w:sz="0" w:space="0" w:color="auto"/>
            <w:right w:val="none" w:sz="0" w:space="0" w:color="auto"/>
          </w:divBdr>
          <w:divsChild>
            <w:div w:id="1634368995">
              <w:marLeft w:val="0"/>
              <w:marRight w:val="0"/>
              <w:marTop w:val="0"/>
              <w:marBottom w:val="0"/>
              <w:divBdr>
                <w:top w:val="none" w:sz="0" w:space="0" w:color="auto"/>
                <w:left w:val="none" w:sz="0" w:space="0" w:color="auto"/>
                <w:bottom w:val="none" w:sz="0" w:space="0" w:color="auto"/>
                <w:right w:val="none" w:sz="0" w:space="0" w:color="auto"/>
              </w:divBdr>
              <w:divsChild>
                <w:div w:id="1957783685">
                  <w:marLeft w:val="0"/>
                  <w:marRight w:val="0"/>
                  <w:marTop w:val="0"/>
                  <w:marBottom w:val="0"/>
                  <w:divBdr>
                    <w:top w:val="none" w:sz="0" w:space="0" w:color="auto"/>
                    <w:left w:val="none" w:sz="0" w:space="0" w:color="auto"/>
                    <w:bottom w:val="none" w:sz="0" w:space="0" w:color="auto"/>
                    <w:right w:val="none" w:sz="0" w:space="0" w:color="auto"/>
                  </w:divBdr>
                  <w:divsChild>
                    <w:div w:id="788282532">
                      <w:marLeft w:val="0"/>
                      <w:marRight w:val="0"/>
                      <w:marTop w:val="0"/>
                      <w:marBottom w:val="0"/>
                      <w:divBdr>
                        <w:top w:val="none" w:sz="0" w:space="0" w:color="auto"/>
                        <w:left w:val="none" w:sz="0" w:space="0" w:color="auto"/>
                        <w:bottom w:val="none" w:sz="0" w:space="0" w:color="auto"/>
                        <w:right w:val="none" w:sz="0" w:space="0" w:color="auto"/>
                      </w:divBdr>
                      <w:divsChild>
                        <w:div w:id="1455948354">
                          <w:marLeft w:val="0"/>
                          <w:marRight w:val="0"/>
                          <w:marTop w:val="0"/>
                          <w:marBottom w:val="0"/>
                          <w:divBdr>
                            <w:top w:val="none" w:sz="0" w:space="0" w:color="auto"/>
                            <w:left w:val="none" w:sz="0" w:space="0" w:color="auto"/>
                            <w:bottom w:val="none" w:sz="0" w:space="0" w:color="auto"/>
                            <w:right w:val="none" w:sz="0" w:space="0" w:color="auto"/>
                          </w:divBdr>
                          <w:divsChild>
                            <w:div w:id="1177883458">
                              <w:marLeft w:val="0"/>
                              <w:marRight w:val="0"/>
                              <w:marTop w:val="0"/>
                              <w:marBottom w:val="0"/>
                              <w:divBdr>
                                <w:top w:val="none" w:sz="0" w:space="0" w:color="auto"/>
                                <w:left w:val="none" w:sz="0" w:space="0" w:color="auto"/>
                                <w:bottom w:val="none" w:sz="0" w:space="0" w:color="auto"/>
                                <w:right w:val="none" w:sz="0" w:space="0" w:color="auto"/>
                              </w:divBdr>
                              <w:divsChild>
                                <w:div w:id="1220559031">
                                  <w:marLeft w:val="0"/>
                                  <w:marRight w:val="0"/>
                                  <w:marTop w:val="0"/>
                                  <w:marBottom w:val="0"/>
                                  <w:divBdr>
                                    <w:top w:val="none" w:sz="0" w:space="0" w:color="auto"/>
                                    <w:left w:val="none" w:sz="0" w:space="0" w:color="auto"/>
                                    <w:bottom w:val="none" w:sz="0" w:space="0" w:color="auto"/>
                                    <w:right w:val="none" w:sz="0" w:space="0" w:color="auto"/>
                                  </w:divBdr>
                                  <w:divsChild>
                                    <w:div w:id="897129099">
                                      <w:marLeft w:val="0"/>
                                      <w:marRight w:val="0"/>
                                      <w:marTop w:val="0"/>
                                      <w:marBottom w:val="0"/>
                                      <w:divBdr>
                                        <w:top w:val="none" w:sz="0" w:space="0" w:color="auto"/>
                                        <w:left w:val="none" w:sz="0" w:space="0" w:color="auto"/>
                                        <w:bottom w:val="none" w:sz="0" w:space="0" w:color="auto"/>
                                        <w:right w:val="none" w:sz="0" w:space="0" w:color="auto"/>
                                      </w:divBdr>
                                      <w:divsChild>
                                        <w:div w:id="5107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502364">
      <w:bodyDiv w:val="1"/>
      <w:marLeft w:val="0"/>
      <w:marRight w:val="0"/>
      <w:marTop w:val="0"/>
      <w:marBottom w:val="0"/>
      <w:divBdr>
        <w:top w:val="none" w:sz="0" w:space="0" w:color="auto"/>
        <w:left w:val="none" w:sz="0" w:space="0" w:color="auto"/>
        <w:bottom w:val="none" w:sz="0" w:space="0" w:color="auto"/>
        <w:right w:val="none" w:sz="0" w:space="0" w:color="auto"/>
      </w:divBdr>
      <w:divsChild>
        <w:div w:id="662469169">
          <w:marLeft w:val="0"/>
          <w:marRight w:val="0"/>
          <w:marTop w:val="0"/>
          <w:marBottom w:val="0"/>
          <w:divBdr>
            <w:top w:val="none" w:sz="0" w:space="0" w:color="auto"/>
            <w:left w:val="none" w:sz="0" w:space="0" w:color="auto"/>
            <w:bottom w:val="none" w:sz="0" w:space="0" w:color="auto"/>
            <w:right w:val="none" w:sz="0" w:space="0" w:color="auto"/>
          </w:divBdr>
          <w:divsChild>
            <w:div w:id="1696422392">
              <w:marLeft w:val="0"/>
              <w:marRight w:val="0"/>
              <w:marTop w:val="0"/>
              <w:marBottom w:val="0"/>
              <w:divBdr>
                <w:top w:val="none" w:sz="0" w:space="0" w:color="auto"/>
                <w:left w:val="none" w:sz="0" w:space="0" w:color="auto"/>
                <w:bottom w:val="none" w:sz="0" w:space="0" w:color="auto"/>
                <w:right w:val="none" w:sz="0" w:space="0" w:color="auto"/>
              </w:divBdr>
              <w:divsChild>
                <w:div w:id="800464684">
                  <w:marLeft w:val="0"/>
                  <w:marRight w:val="0"/>
                  <w:marTop w:val="0"/>
                  <w:marBottom w:val="0"/>
                  <w:divBdr>
                    <w:top w:val="none" w:sz="0" w:space="0" w:color="auto"/>
                    <w:left w:val="none" w:sz="0" w:space="0" w:color="auto"/>
                    <w:bottom w:val="none" w:sz="0" w:space="0" w:color="auto"/>
                    <w:right w:val="none" w:sz="0" w:space="0" w:color="auto"/>
                  </w:divBdr>
                  <w:divsChild>
                    <w:div w:id="640235502">
                      <w:marLeft w:val="0"/>
                      <w:marRight w:val="0"/>
                      <w:marTop w:val="0"/>
                      <w:marBottom w:val="0"/>
                      <w:divBdr>
                        <w:top w:val="none" w:sz="0" w:space="0" w:color="auto"/>
                        <w:left w:val="none" w:sz="0" w:space="0" w:color="auto"/>
                        <w:bottom w:val="none" w:sz="0" w:space="0" w:color="auto"/>
                        <w:right w:val="none" w:sz="0" w:space="0" w:color="auto"/>
                      </w:divBdr>
                      <w:divsChild>
                        <w:div w:id="605425626">
                          <w:marLeft w:val="0"/>
                          <w:marRight w:val="0"/>
                          <w:marTop w:val="0"/>
                          <w:marBottom w:val="0"/>
                          <w:divBdr>
                            <w:top w:val="none" w:sz="0" w:space="0" w:color="auto"/>
                            <w:left w:val="none" w:sz="0" w:space="0" w:color="auto"/>
                            <w:bottom w:val="none" w:sz="0" w:space="0" w:color="auto"/>
                            <w:right w:val="none" w:sz="0" w:space="0" w:color="auto"/>
                          </w:divBdr>
                          <w:divsChild>
                            <w:div w:id="1184249267">
                              <w:marLeft w:val="0"/>
                              <w:marRight w:val="0"/>
                              <w:marTop w:val="0"/>
                              <w:marBottom w:val="0"/>
                              <w:divBdr>
                                <w:top w:val="none" w:sz="0" w:space="0" w:color="auto"/>
                                <w:left w:val="none" w:sz="0" w:space="0" w:color="auto"/>
                                <w:bottom w:val="none" w:sz="0" w:space="0" w:color="auto"/>
                                <w:right w:val="none" w:sz="0" w:space="0" w:color="auto"/>
                              </w:divBdr>
                              <w:divsChild>
                                <w:div w:id="1811022590">
                                  <w:marLeft w:val="0"/>
                                  <w:marRight w:val="0"/>
                                  <w:marTop w:val="0"/>
                                  <w:marBottom w:val="0"/>
                                  <w:divBdr>
                                    <w:top w:val="none" w:sz="0" w:space="0" w:color="auto"/>
                                    <w:left w:val="none" w:sz="0" w:space="0" w:color="auto"/>
                                    <w:bottom w:val="none" w:sz="0" w:space="0" w:color="auto"/>
                                    <w:right w:val="none" w:sz="0" w:space="0" w:color="auto"/>
                                  </w:divBdr>
                                  <w:divsChild>
                                    <w:div w:id="1680622793">
                                      <w:marLeft w:val="0"/>
                                      <w:marRight w:val="0"/>
                                      <w:marTop w:val="0"/>
                                      <w:marBottom w:val="0"/>
                                      <w:divBdr>
                                        <w:top w:val="none" w:sz="0" w:space="0" w:color="auto"/>
                                        <w:left w:val="none" w:sz="0" w:space="0" w:color="auto"/>
                                        <w:bottom w:val="none" w:sz="0" w:space="0" w:color="auto"/>
                                        <w:right w:val="none" w:sz="0" w:space="0" w:color="auto"/>
                                      </w:divBdr>
                                      <w:divsChild>
                                        <w:div w:id="1770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516817">
      <w:bodyDiv w:val="1"/>
      <w:marLeft w:val="0"/>
      <w:marRight w:val="0"/>
      <w:marTop w:val="0"/>
      <w:marBottom w:val="0"/>
      <w:divBdr>
        <w:top w:val="none" w:sz="0" w:space="0" w:color="auto"/>
        <w:left w:val="none" w:sz="0" w:space="0" w:color="auto"/>
        <w:bottom w:val="none" w:sz="0" w:space="0" w:color="auto"/>
        <w:right w:val="none" w:sz="0" w:space="0" w:color="auto"/>
      </w:divBdr>
      <w:divsChild>
        <w:div w:id="2055540490">
          <w:marLeft w:val="0"/>
          <w:marRight w:val="0"/>
          <w:marTop w:val="0"/>
          <w:marBottom w:val="0"/>
          <w:divBdr>
            <w:top w:val="none" w:sz="0" w:space="0" w:color="auto"/>
            <w:left w:val="none" w:sz="0" w:space="0" w:color="auto"/>
            <w:bottom w:val="none" w:sz="0" w:space="0" w:color="auto"/>
            <w:right w:val="none" w:sz="0" w:space="0" w:color="auto"/>
          </w:divBdr>
          <w:divsChild>
            <w:div w:id="1814635622">
              <w:marLeft w:val="0"/>
              <w:marRight w:val="0"/>
              <w:marTop w:val="0"/>
              <w:marBottom w:val="0"/>
              <w:divBdr>
                <w:top w:val="none" w:sz="0" w:space="0" w:color="auto"/>
                <w:left w:val="none" w:sz="0" w:space="0" w:color="auto"/>
                <w:bottom w:val="none" w:sz="0" w:space="0" w:color="auto"/>
                <w:right w:val="none" w:sz="0" w:space="0" w:color="auto"/>
              </w:divBdr>
              <w:divsChild>
                <w:div w:id="9627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5113">
      <w:bodyDiv w:val="1"/>
      <w:marLeft w:val="0"/>
      <w:marRight w:val="0"/>
      <w:marTop w:val="0"/>
      <w:marBottom w:val="0"/>
      <w:divBdr>
        <w:top w:val="none" w:sz="0" w:space="0" w:color="auto"/>
        <w:left w:val="none" w:sz="0" w:space="0" w:color="auto"/>
        <w:bottom w:val="none" w:sz="0" w:space="0" w:color="auto"/>
        <w:right w:val="none" w:sz="0" w:space="0" w:color="auto"/>
      </w:divBdr>
      <w:divsChild>
        <w:div w:id="737820559">
          <w:marLeft w:val="0"/>
          <w:marRight w:val="0"/>
          <w:marTop w:val="0"/>
          <w:marBottom w:val="0"/>
          <w:divBdr>
            <w:top w:val="none" w:sz="0" w:space="0" w:color="auto"/>
            <w:left w:val="none" w:sz="0" w:space="0" w:color="auto"/>
            <w:bottom w:val="none" w:sz="0" w:space="0" w:color="auto"/>
            <w:right w:val="none" w:sz="0" w:space="0" w:color="auto"/>
          </w:divBdr>
          <w:divsChild>
            <w:div w:id="672144023">
              <w:marLeft w:val="0"/>
              <w:marRight w:val="0"/>
              <w:marTop w:val="0"/>
              <w:marBottom w:val="0"/>
              <w:divBdr>
                <w:top w:val="none" w:sz="0" w:space="0" w:color="auto"/>
                <w:left w:val="none" w:sz="0" w:space="0" w:color="auto"/>
                <w:bottom w:val="none" w:sz="0" w:space="0" w:color="auto"/>
                <w:right w:val="none" w:sz="0" w:space="0" w:color="auto"/>
              </w:divBdr>
              <w:divsChild>
                <w:div w:id="1166481170">
                  <w:marLeft w:val="0"/>
                  <w:marRight w:val="0"/>
                  <w:marTop w:val="0"/>
                  <w:marBottom w:val="0"/>
                  <w:divBdr>
                    <w:top w:val="none" w:sz="0" w:space="0" w:color="auto"/>
                    <w:left w:val="none" w:sz="0" w:space="0" w:color="auto"/>
                    <w:bottom w:val="none" w:sz="0" w:space="0" w:color="auto"/>
                    <w:right w:val="none" w:sz="0" w:space="0" w:color="auto"/>
                  </w:divBdr>
                  <w:divsChild>
                    <w:div w:id="1163622707">
                      <w:marLeft w:val="0"/>
                      <w:marRight w:val="0"/>
                      <w:marTop w:val="0"/>
                      <w:marBottom w:val="0"/>
                      <w:divBdr>
                        <w:top w:val="none" w:sz="0" w:space="0" w:color="auto"/>
                        <w:left w:val="none" w:sz="0" w:space="0" w:color="auto"/>
                        <w:bottom w:val="none" w:sz="0" w:space="0" w:color="auto"/>
                        <w:right w:val="none" w:sz="0" w:space="0" w:color="auto"/>
                      </w:divBdr>
                      <w:divsChild>
                        <w:div w:id="1020660842">
                          <w:marLeft w:val="0"/>
                          <w:marRight w:val="0"/>
                          <w:marTop w:val="0"/>
                          <w:marBottom w:val="0"/>
                          <w:divBdr>
                            <w:top w:val="none" w:sz="0" w:space="0" w:color="auto"/>
                            <w:left w:val="none" w:sz="0" w:space="0" w:color="auto"/>
                            <w:bottom w:val="none" w:sz="0" w:space="0" w:color="auto"/>
                            <w:right w:val="none" w:sz="0" w:space="0" w:color="auto"/>
                          </w:divBdr>
                          <w:divsChild>
                            <w:div w:id="1273516796">
                              <w:marLeft w:val="0"/>
                              <w:marRight w:val="0"/>
                              <w:marTop w:val="0"/>
                              <w:marBottom w:val="0"/>
                              <w:divBdr>
                                <w:top w:val="none" w:sz="0" w:space="0" w:color="auto"/>
                                <w:left w:val="none" w:sz="0" w:space="0" w:color="auto"/>
                                <w:bottom w:val="none" w:sz="0" w:space="0" w:color="auto"/>
                                <w:right w:val="none" w:sz="0" w:space="0" w:color="auto"/>
                              </w:divBdr>
                              <w:divsChild>
                                <w:div w:id="556665789">
                                  <w:marLeft w:val="0"/>
                                  <w:marRight w:val="0"/>
                                  <w:marTop w:val="0"/>
                                  <w:marBottom w:val="0"/>
                                  <w:divBdr>
                                    <w:top w:val="none" w:sz="0" w:space="0" w:color="auto"/>
                                    <w:left w:val="none" w:sz="0" w:space="0" w:color="auto"/>
                                    <w:bottom w:val="none" w:sz="0" w:space="0" w:color="auto"/>
                                    <w:right w:val="none" w:sz="0" w:space="0" w:color="auto"/>
                                  </w:divBdr>
                                  <w:divsChild>
                                    <w:div w:id="1580410873">
                                      <w:marLeft w:val="0"/>
                                      <w:marRight w:val="0"/>
                                      <w:marTop w:val="0"/>
                                      <w:marBottom w:val="0"/>
                                      <w:divBdr>
                                        <w:top w:val="none" w:sz="0" w:space="0" w:color="auto"/>
                                        <w:left w:val="none" w:sz="0" w:space="0" w:color="auto"/>
                                        <w:bottom w:val="none" w:sz="0" w:space="0" w:color="auto"/>
                                        <w:right w:val="none" w:sz="0" w:space="0" w:color="auto"/>
                                      </w:divBdr>
                                      <w:divsChild>
                                        <w:div w:id="6163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dbor.edu/policy/Documents/4-14.pdf" TargetMode="External"/><Relationship Id="rId18" Type="http://schemas.openxmlformats.org/officeDocument/2006/relationships/hyperlink" Target="https://www.sdbor.edu/policy/Documents/4-14.pdf" TargetMode="External"/><Relationship Id="rId26" Type="http://schemas.openxmlformats.org/officeDocument/2006/relationships/hyperlink" Target="https://www.helplinecenter.org/" TargetMode="External"/><Relationship Id="rId39" Type="http://schemas.openxmlformats.org/officeDocument/2006/relationships/hyperlink" Target="http://www.usd.edu/student-life" TargetMode="External"/><Relationship Id="rId21" Type="http://schemas.openxmlformats.org/officeDocument/2006/relationships/hyperlink" Target="https://sdlegislature.gov/" TargetMode="External"/><Relationship Id="rId34" Type="http://schemas.openxmlformats.org/officeDocument/2006/relationships/hyperlink" Target="http://www.usd.edu/scc" TargetMode="External"/><Relationship Id="rId42" Type="http://schemas.openxmlformats.org/officeDocument/2006/relationships/hyperlink" Target="http://www.claysheriff.org/"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uidanceresources.com" TargetMode="External"/><Relationship Id="rId29" Type="http://schemas.openxmlformats.org/officeDocument/2006/relationships/hyperlink" Target="https://www.avera.org/services/behavioral-health/addiction-recov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anofstudents@usd.edu" TargetMode="External"/><Relationship Id="rId24" Type="http://schemas.openxmlformats.org/officeDocument/2006/relationships/hyperlink" Target="http://www.usd.edu/scc" TargetMode="External"/><Relationship Id="rId32" Type="http://schemas.openxmlformats.org/officeDocument/2006/relationships/hyperlink" Target="mailto:deanofstudents@usd.edu" TargetMode="External"/><Relationship Id="rId37" Type="http://schemas.openxmlformats.org/officeDocument/2006/relationships/hyperlink" Target="http://www.usd.edu/upd" TargetMode="External"/><Relationship Id="rId40" Type="http://schemas.openxmlformats.org/officeDocument/2006/relationships/hyperlink" Target="https://www.guidanceresources.com" TargetMode="External"/><Relationship Id="rId45" Type="http://schemas.openxmlformats.org/officeDocument/2006/relationships/hyperlink" Target="https://www.avera.org/services/behavioral-health/addiction-recovery/" TargetMode="External"/><Relationship Id="rId5" Type="http://schemas.openxmlformats.org/officeDocument/2006/relationships/numbering" Target="numbering.xml"/><Relationship Id="rId15" Type="http://schemas.openxmlformats.org/officeDocument/2006/relationships/hyperlink" Target="http://www.usd.edu/scc" TargetMode="External"/><Relationship Id="rId23" Type="http://schemas.openxmlformats.org/officeDocument/2006/relationships/hyperlink" Target="https://www.dea.gov/sites/default/files/drug_of_abuse.pdf" TargetMode="External"/><Relationship Id="rId28" Type="http://schemas.openxmlformats.org/officeDocument/2006/relationships/hyperlink" Target="https://www.lcbhs.com/" TargetMode="External"/><Relationship Id="rId36" Type="http://schemas.openxmlformats.org/officeDocument/2006/relationships/hyperlink" Target="http://www.usd.edu/srr" TargetMode="External"/><Relationship Id="rId10" Type="http://schemas.openxmlformats.org/officeDocument/2006/relationships/endnotes" Target="endnotes.xml"/><Relationship Id="rId19" Type="http://schemas.openxmlformats.org/officeDocument/2006/relationships/hyperlink" Target="https://www.sdbor.edu/policy/Documents/4-44.pdf" TargetMode="External"/><Relationship Id="rId31" Type="http://schemas.openxmlformats.org/officeDocument/2006/relationships/hyperlink" Target="http://www.usd.edu/scc" TargetMode="External"/><Relationship Id="rId44" Type="http://schemas.openxmlformats.org/officeDocument/2006/relationships/hyperlink" Target="http://www.lcbh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bor.edu/policy/Documents/4-44.pdf" TargetMode="External"/><Relationship Id="rId22" Type="http://schemas.openxmlformats.org/officeDocument/2006/relationships/hyperlink" Target="https://sdlegislature.gov/" TargetMode="External"/><Relationship Id="rId27" Type="http://schemas.openxmlformats.org/officeDocument/2006/relationships/hyperlink" Target="https://www.helplinecenter.org/support-programs/opioid-care-coordination/" TargetMode="External"/><Relationship Id="rId30" Type="http://schemas.openxmlformats.org/officeDocument/2006/relationships/hyperlink" Target="http://www.area63aa.org" TargetMode="External"/><Relationship Id="rId35" Type="http://schemas.openxmlformats.org/officeDocument/2006/relationships/hyperlink" Target="http://www.usd.edu/student-life/student-health" TargetMode="External"/><Relationship Id="rId43" Type="http://schemas.openxmlformats.org/officeDocument/2006/relationships/hyperlink" Target="http://www.claycountystatesattorney.org"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dbor.edu/policy/Documents/3-4.pdf" TargetMode="External"/><Relationship Id="rId17" Type="http://schemas.openxmlformats.org/officeDocument/2006/relationships/hyperlink" Target="https://sdlegislature.gov/" TargetMode="External"/><Relationship Id="rId25" Type="http://schemas.openxmlformats.org/officeDocument/2006/relationships/hyperlink" Target="https://bhr.sd.gov/benefits/employee-assistance-program/index.html" TargetMode="External"/><Relationship Id="rId33" Type="http://schemas.openxmlformats.org/officeDocument/2006/relationships/hyperlink" Target="https://www.drugabuse.gov/sites/default/files/Commonly-Used-Drugs-Charts_final_June_2020_optimized.pdf" TargetMode="External"/><Relationship Id="rId38" Type="http://schemas.openxmlformats.org/officeDocument/2006/relationships/hyperlink" Target="http://www.usd.edu/sga" TargetMode="External"/><Relationship Id="rId46" Type="http://schemas.openxmlformats.org/officeDocument/2006/relationships/footer" Target="footer1.xml"/><Relationship Id="rId20" Type="http://schemas.openxmlformats.org/officeDocument/2006/relationships/hyperlink" Target="https://dor.sd.gov/businesses/taxes/alcohol/alcohol-laws-regulations/" TargetMode="External"/><Relationship Id="rId41" Type="http://schemas.openxmlformats.org/officeDocument/2006/relationships/hyperlink" Target="http://www.vermillion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tositecore xmlns="54d99216-3c2a-4144-943d-3ef314b289c3">true</uploadedtositeco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39B0E192179747A2040ACC49E14CAC" ma:contentTypeVersion="13" ma:contentTypeDescription="Create a new document." ma:contentTypeScope="" ma:versionID="c675ed98fb2544eb927024b53c885990">
  <xsd:schema xmlns:xsd="http://www.w3.org/2001/XMLSchema" xmlns:xs="http://www.w3.org/2001/XMLSchema" xmlns:p="http://schemas.microsoft.com/office/2006/metadata/properties" xmlns:ns2="54d99216-3c2a-4144-943d-3ef314b289c3" xmlns:ns3="9def5d66-1fcb-48b1-b151-0b1f150f08a8" targetNamespace="http://schemas.microsoft.com/office/2006/metadata/properties" ma:root="true" ma:fieldsID="98c4ef2f004484296c67b174662166e4" ns2:_="" ns3:_="">
    <xsd:import namespace="54d99216-3c2a-4144-943d-3ef314b289c3"/>
    <xsd:import namespace="9def5d66-1fcb-48b1-b151-0b1f150f08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uploadedtositeco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99216-3c2a-4144-943d-3ef314b28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uploadedtositecore" ma:index="20" nillable="true" ma:displayName="uploaded to sitecore" ma:default="1" ma:format="Dropdown" ma:internalName="uploadedtositecor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ef5d66-1fcb-48b1-b151-0b1f150f08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A1570-9F09-406B-970A-EED1AE1D912C}">
  <ds:schemaRefs>
    <ds:schemaRef ds:uri="http://schemas.microsoft.com/sharepoint/v3/contenttype/forms"/>
  </ds:schemaRefs>
</ds:datastoreItem>
</file>

<file path=customXml/itemProps2.xml><?xml version="1.0" encoding="utf-8"?>
<ds:datastoreItem xmlns:ds="http://schemas.openxmlformats.org/officeDocument/2006/customXml" ds:itemID="{6327642C-3C6F-4DF7-8751-1813025F73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1BD89B-4F96-4E1D-BD8A-0E05BF44303E}"/>
</file>

<file path=customXml/itemProps4.xml><?xml version="1.0" encoding="utf-8"?>
<ds:datastoreItem xmlns:ds="http://schemas.openxmlformats.org/officeDocument/2006/customXml" ds:itemID="{2588C359-145A-4A0F-B641-EADF4E25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UNIVERSITY OF SOUTH DAKOTA ANNUAL POLICY NOTIFICATION</vt:lpstr>
    </vt:vector>
  </TitlesOfParts>
  <Manager/>
  <Company/>
  <LinksUpToDate>false</LinksUpToDate>
  <CharactersWithSpaces>28649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DAKOTA ANNUAL POLICY NOTIFICATION</dc:title>
  <dc:subject/>
  <dc:creator>John Howe</dc:creator>
  <cp:keywords/>
  <dc:description/>
  <cp:lastModifiedBy>Jackson, Bryant</cp:lastModifiedBy>
  <cp:revision>2</cp:revision>
  <cp:lastPrinted>2012-09-24T14:26:00Z</cp:lastPrinted>
  <dcterms:created xsi:type="dcterms:W3CDTF">2022-01-20T14:57:00Z</dcterms:created>
  <dcterms:modified xsi:type="dcterms:W3CDTF">2022-01-20T14:57:00Z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0x0101002439B0E192179747A2040ACC49E14CAC</vt:lpwstr>
  </property>
</Properties>
</file>